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1F" w:rsidRDefault="002B411F"/>
    <w:p w:rsidR="002B411F" w:rsidRDefault="007D4067">
      <w:pPr>
        <w:jc w:val="right"/>
        <w:rPr>
          <w:rFonts w:ascii="Times New Roman" w:hAnsi="Times New Roman"/>
        </w:rPr>
      </w:pPr>
      <w:r>
        <w:rPr>
          <w:rFonts w:ascii="Times New Roman" w:hAnsi="Times New Roman"/>
        </w:rPr>
        <w:t>Приложение №1</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60"/>
      </w:tblGrid>
      <w:tr w:rsidR="002B411F">
        <w:tc>
          <w:tcPr>
            <w:tcW w:w="9560" w:type="dxa"/>
            <w:tcBorders>
              <w:top w:val="nil"/>
              <w:left w:val="nil"/>
              <w:bottom w:val="nil"/>
              <w:right w:val="nil"/>
            </w:tcBorders>
            <w:tcMar>
              <w:top w:w="102" w:type="dxa"/>
              <w:left w:w="62" w:type="dxa"/>
              <w:bottom w:w="102" w:type="dxa"/>
              <w:right w:w="62" w:type="dxa"/>
            </w:tcMar>
          </w:tcPr>
          <w:p w:rsidR="002B411F" w:rsidRDefault="007D4067">
            <w:pPr>
              <w:pStyle w:val="ConsPlusNormal"/>
              <w:jc w:val="right"/>
            </w:pPr>
            <w:r>
              <w:t>УТВЕРЖДЕНО</w:t>
            </w:r>
          </w:p>
          <w:p w:rsidR="002B411F" w:rsidRDefault="007D4067">
            <w:pPr>
              <w:pStyle w:val="ConsPlusNormal"/>
              <w:jc w:val="right"/>
            </w:pPr>
            <w:r>
              <w:t>приказом ГУЗ "ЛОЦИБ"</w:t>
            </w:r>
          </w:p>
          <w:p w:rsidR="002B411F" w:rsidRDefault="007D4067">
            <w:pPr>
              <w:pStyle w:val="ConsPlusNormal"/>
              <w:jc w:val="right"/>
            </w:pPr>
            <w:r>
              <w:t>от 20.07.2023  № 103</w:t>
            </w:r>
          </w:p>
        </w:tc>
      </w:tr>
    </w:tbl>
    <w:p w:rsidR="002B411F" w:rsidRDefault="002B411F">
      <w:pPr>
        <w:pStyle w:val="12"/>
        <w:ind w:firstLine="0"/>
        <w:jc w:val="right"/>
        <w:rPr>
          <w:b/>
        </w:rPr>
      </w:pPr>
    </w:p>
    <w:p w:rsidR="002B411F" w:rsidRDefault="007D4067">
      <w:pPr>
        <w:pStyle w:val="12"/>
        <w:ind w:firstLine="0"/>
        <w:jc w:val="center"/>
      </w:pPr>
      <w:r>
        <w:rPr>
          <w:b/>
        </w:rPr>
        <w:t>ПОЛОЖЕНИЕ</w:t>
      </w:r>
    </w:p>
    <w:p w:rsidR="002B411F" w:rsidRDefault="007D4067">
      <w:pPr>
        <w:pStyle w:val="12"/>
        <w:spacing w:after="320"/>
        <w:ind w:firstLine="0"/>
        <w:jc w:val="center"/>
      </w:pPr>
      <w:r>
        <w:rPr>
          <w:b/>
        </w:rPr>
        <w:t>об организации и осуществлении платных медицинских услуг</w:t>
      </w:r>
      <w:r>
        <w:rPr>
          <w:b/>
        </w:rPr>
        <w:br/>
        <w:t>в Государственном учреждении здравоохранения</w:t>
      </w:r>
      <w:r>
        <w:rPr>
          <w:b/>
        </w:rPr>
        <w:br/>
        <w:t>«Липецкий областной центр инфекционных болезней»</w:t>
      </w:r>
    </w:p>
    <w:p w:rsidR="002B411F" w:rsidRDefault="007D4067">
      <w:pPr>
        <w:pStyle w:val="12"/>
        <w:tabs>
          <w:tab w:val="left" w:pos="297"/>
        </w:tabs>
        <w:spacing w:after="320"/>
        <w:ind w:firstLine="0"/>
        <w:jc w:val="center"/>
        <w:rPr>
          <w:b/>
        </w:rPr>
      </w:pPr>
      <w:r>
        <w:rPr>
          <w:b/>
        </w:rPr>
        <w:t>I.</w:t>
      </w:r>
      <w:r>
        <w:rPr>
          <w:b/>
        </w:rPr>
        <w:tab/>
        <w:t>Общие положения</w:t>
      </w:r>
    </w:p>
    <w:p w:rsidR="002B411F" w:rsidRDefault="007D4067">
      <w:pPr>
        <w:pStyle w:val="12"/>
        <w:tabs>
          <w:tab w:val="left" w:pos="1372"/>
        </w:tabs>
        <w:ind w:firstLine="880"/>
        <w:jc w:val="both"/>
      </w:pPr>
      <w:proofErr w:type="gramStart"/>
      <w:r>
        <w:rPr>
          <w:sz w:val="26"/>
        </w:rPr>
        <w:t>1.1</w:t>
      </w:r>
      <w:r>
        <w:rPr>
          <w:sz w:val="26"/>
        </w:rPr>
        <w:tab/>
      </w:r>
      <w:r>
        <w:t xml:space="preserve">Настоящее положение разработано в соответствии с Федеральным Законом от 21.11.2011г. №323-Ф3 «Об основах охраны здоровья граждан в Российской Федерации», законом Российской Федерации «О защите прав потребителей», Гражданским кодексом Российской Федерации, Налоговым кодексом Российской Федерации, постановлением Правительства Российской Федерации от 11 мая 2023г. № 736 «Об утверждении Правил предоставления медицинскими организациями платных медицинских услуг», другими действующими нормативными правовыми документами Российской </w:t>
      </w:r>
      <w:proofErr w:type="gramEnd"/>
      <w:r>
        <w:t xml:space="preserve">Федерации и Липецкой области, а также Территориальной программе государственных гарантий оказания гражданам медицинской помощи </w:t>
      </w:r>
      <w:r>
        <w:rPr>
          <w:sz w:val="26"/>
        </w:rPr>
        <w:t xml:space="preserve">в </w:t>
      </w:r>
      <w:r>
        <w:t>Липецкой области, утвержденной Постановлением Администрации Липецкой области.</w:t>
      </w:r>
    </w:p>
    <w:p w:rsidR="002B411F" w:rsidRDefault="007D4067">
      <w:pPr>
        <w:pStyle w:val="12"/>
        <w:tabs>
          <w:tab w:val="left" w:pos="1372"/>
        </w:tabs>
        <w:ind w:firstLine="880"/>
        <w:jc w:val="both"/>
      </w:pPr>
      <w:r>
        <w:t>1.2.Для целей настоящего Положения используются следующие основные понятия:</w:t>
      </w:r>
    </w:p>
    <w:p w:rsidR="002B411F" w:rsidRDefault="007D4067">
      <w:pPr>
        <w:pStyle w:val="12"/>
        <w:tabs>
          <w:tab w:val="left" w:pos="1372"/>
        </w:tabs>
        <w:ind w:firstLine="0"/>
        <w:jc w:val="both"/>
      </w:pPr>
      <w:r>
        <w:t>«платные медицинские услуги» медицинские услуги, предоставляемые на возмездной основе за счет личных сре</w:t>
      </w:r>
      <w:proofErr w:type="gramStart"/>
      <w:r>
        <w:t>дств гр</w:t>
      </w:r>
      <w:proofErr w:type="gramEnd"/>
      <w:r>
        <w:t>аждан, средств работодателей и иных средств на основании договоров, в том числе  договоров добровольного медицинского страхования (далее договоры).</w:t>
      </w:r>
    </w:p>
    <w:p w:rsidR="002B411F" w:rsidRDefault="007D4067">
      <w:pPr>
        <w:pStyle w:val="12"/>
        <w:tabs>
          <w:tab w:val="left" w:pos="1372"/>
        </w:tabs>
        <w:ind w:firstLine="0"/>
      </w:pPr>
      <w: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2B411F" w:rsidRDefault="007D4067">
      <w:pPr>
        <w:pStyle w:val="12"/>
        <w:tabs>
          <w:tab w:val="left" w:pos="1372"/>
        </w:tabs>
        <w:ind w:firstLine="0"/>
      </w:pPr>
      <w: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2B411F" w:rsidRDefault="007D4067">
      <w:pPr>
        <w:pStyle w:val="12"/>
        <w:tabs>
          <w:tab w:val="left" w:pos="1372"/>
        </w:tabs>
        <w:ind w:firstLine="0"/>
      </w:pPr>
      <w:r>
        <w:t xml:space="preserve">"исполнитель" - медицинская организация независимо от организационно-правовой </w:t>
      </w:r>
      <w:proofErr w:type="gramStart"/>
      <w:r>
        <w:t>формы</w:t>
      </w:r>
      <w:proofErr w:type="gramEnd"/>
      <w:r>
        <w:t xml:space="preserve"> оказывающие платные медицинские услуги в соответствии с договором.</w:t>
      </w:r>
    </w:p>
    <w:p w:rsidR="002B411F" w:rsidRDefault="007D4067">
      <w:pPr>
        <w:pStyle w:val="12"/>
        <w:tabs>
          <w:tab w:val="left" w:pos="1372"/>
        </w:tabs>
        <w:ind w:firstLine="880"/>
      </w:pPr>
      <w:r>
        <w:t>1.3</w:t>
      </w:r>
      <w:r>
        <w:tab/>
        <w:t>Исполнителем по оказанию платных медицинских услуг выступает Государственное учреждение здравоохранения «Липецкий областной центр инфекционных болезней», именуемый в дальнейшем ГУЗ «ЛОЦИБ», действующий на основании Устава и данного положения.</w:t>
      </w:r>
    </w:p>
    <w:p w:rsidR="002B411F" w:rsidRDefault="002B411F">
      <w:pPr>
        <w:pStyle w:val="12"/>
        <w:tabs>
          <w:tab w:val="left" w:pos="1372"/>
        </w:tabs>
        <w:ind w:firstLine="880"/>
      </w:pPr>
    </w:p>
    <w:p w:rsidR="002B411F" w:rsidRDefault="007D4067">
      <w:pPr>
        <w:pStyle w:val="12"/>
        <w:tabs>
          <w:tab w:val="left" w:pos="1372"/>
        </w:tabs>
        <w:ind w:firstLine="880"/>
      </w:pPr>
      <w:r>
        <w:lastRenderedPageBreak/>
        <w:t>1.4. Платные медицинские услуги предоставляются на основании лицензии на осуществление медицинской деятельности, предоставленной в порядке, установленном законодательством Российской Федерации о лицензировании отдельных видов деятельности.</w:t>
      </w:r>
    </w:p>
    <w:p w:rsidR="002B411F" w:rsidRDefault="007D4067">
      <w:pPr>
        <w:pStyle w:val="12"/>
        <w:tabs>
          <w:tab w:val="left" w:pos="1372"/>
        </w:tabs>
        <w:ind w:firstLine="880"/>
      </w:pPr>
      <w:r>
        <w:t>1.5. 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rsidR="002B411F" w:rsidRDefault="002B411F">
      <w:pPr>
        <w:pStyle w:val="12"/>
        <w:tabs>
          <w:tab w:val="left" w:pos="1372"/>
        </w:tabs>
        <w:ind w:firstLine="880"/>
      </w:pPr>
    </w:p>
    <w:p w:rsidR="002B411F" w:rsidRDefault="007D4067">
      <w:pPr>
        <w:pStyle w:val="12"/>
        <w:tabs>
          <w:tab w:val="left" w:pos="1372"/>
        </w:tabs>
        <w:ind w:firstLine="880"/>
        <w:rPr>
          <w:b/>
        </w:rPr>
      </w:pPr>
      <w:proofErr w:type="spellStart"/>
      <w:r>
        <w:rPr>
          <w:b/>
        </w:rPr>
        <w:t>II.Условия</w:t>
      </w:r>
      <w:proofErr w:type="spellEnd"/>
      <w:r>
        <w:rPr>
          <w:b/>
        </w:rPr>
        <w:t xml:space="preserve"> предоставления платных медицинских услуг</w:t>
      </w:r>
    </w:p>
    <w:p w:rsidR="002B411F" w:rsidRDefault="002B411F">
      <w:pPr>
        <w:pStyle w:val="12"/>
        <w:tabs>
          <w:tab w:val="left" w:pos="1372"/>
        </w:tabs>
        <w:ind w:firstLine="880"/>
      </w:pPr>
    </w:p>
    <w:p w:rsidR="002B411F" w:rsidRDefault="007D4067">
      <w:pPr>
        <w:pStyle w:val="12"/>
        <w:tabs>
          <w:tab w:val="left" w:pos="1372"/>
        </w:tabs>
        <w:ind w:firstLine="880"/>
        <w:jc w:val="both"/>
      </w:pPr>
      <w:r>
        <w:t>2.1</w:t>
      </w:r>
      <w:r>
        <w:tab/>
        <w:t>Основанием для оказания платных медицинских услуг являются:</w:t>
      </w:r>
    </w:p>
    <w:p w:rsidR="002B411F" w:rsidRDefault="007D4067">
      <w:pPr>
        <w:pStyle w:val="12"/>
        <w:tabs>
          <w:tab w:val="left" w:pos="1114"/>
        </w:tabs>
        <w:ind w:firstLine="0"/>
        <w:jc w:val="both"/>
      </w:pPr>
      <w:r>
        <w:rPr>
          <w:sz w:val="26"/>
        </w:rPr>
        <w:t xml:space="preserve">- </w:t>
      </w:r>
      <w:r>
        <w:t>отсутствие соответствующих медицинских услуг в Территориальной программе государственных гарантий оказания гражданам бесплатной медицинской помощи в Липецкой области;</w:t>
      </w:r>
    </w:p>
    <w:p w:rsidR="002B411F" w:rsidRDefault="007D4067">
      <w:pPr>
        <w:pStyle w:val="12"/>
        <w:tabs>
          <w:tab w:val="left" w:pos="1114"/>
        </w:tabs>
        <w:ind w:firstLine="0"/>
        <w:jc w:val="both"/>
      </w:pPr>
      <w:r>
        <w:rPr>
          <w:sz w:val="26"/>
        </w:rPr>
        <w:t xml:space="preserve">-  </w:t>
      </w:r>
      <w:r>
        <w:t>оказание платных медицинских услуг по желанию граждан, вне порядка и условий, установленных Территориальной программой государственных гарантий оказания гражданам бесплатной медицинской помощи в Липецкой области;</w:t>
      </w:r>
    </w:p>
    <w:p w:rsidR="002B411F" w:rsidRDefault="007D4067">
      <w:pPr>
        <w:pStyle w:val="12"/>
        <w:tabs>
          <w:tab w:val="left" w:pos="1114"/>
        </w:tabs>
        <w:ind w:firstLine="0"/>
        <w:jc w:val="both"/>
      </w:pPr>
      <w:r>
        <w:rPr>
          <w:sz w:val="26"/>
        </w:rPr>
        <w:t xml:space="preserve"> -  </w:t>
      </w:r>
      <w:r>
        <w:t>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территории и не являющимися застрахованными по обязательному медицинскому страхованию, если иное не предусмотрено международными договорами Российской;</w:t>
      </w:r>
    </w:p>
    <w:p w:rsidR="002B411F" w:rsidRDefault="007D4067">
      <w:pPr>
        <w:pStyle w:val="12"/>
        <w:ind w:firstLine="0"/>
        <w:jc w:val="both"/>
      </w:pPr>
      <w:r>
        <w:t>-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медицинской помощи, оказываемой в неотложной или экстренной форме;</w:t>
      </w:r>
    </w:p>
    <w:p w:rsidR="002B411F" w:rsidRDefault="007D4067">
      <w:pPr>
        <w:pStyle w:val="12"/>
        <w:ind w:firstLine="0"/>
        <w:jc w:val="both"/>
      </w:pPr>
      <w:r>
        <w:t>- иные условия, за исключением условий и порядка, установленных Территориальной программой государственных гарантий оказания гражданам бесплатной медицинской помощи в Липецкой области;</w:t>
      </w:r>
    </w:p>
    <w:p w:rsidR="002B411F" w:rsidRDefault="007D4067">
      <w:pPr>
        <w:pStyle w:val="12"/>
        <w:ind w:firstLine="0"/>
        <w:jc w:val="both"/>
      </w:pPr>
      <w:r>
        <w:t>- анонимно (по желанию заказчика, для публичных людей) исследований на ВИЧ-инфекции, кроме случаев, предусмотренных законодательством Российской Федерации</w:t>
      </w:r>
    </w:p>
    <w:p w:rsidR="002B411F" w:rsidRDefault="007D4067">
      <w:pPr>
        <w:pStyle w:val="12"/>
        <w:tabs>
          <w:tab w:val="left" w:pos="1321"/>
        </w:tabs>
        <w:ind w:firstLine="900"/>
        <w:jc w:val="both"/>
      </w:pPr>
      <w:r>
        <w:t xml:space="preserve">2.2. </w:t>
      </w:r>
      <w:r>
        <w:tab/>
        <w:t>Задачами платных медицинских услуг являются повышение качества и объема медицинской помощи, расширение структуры услуг, привлечение дополнительных источников и сре</w:t>
      </w:r>
      <w:proofErr w:type="gramStart"/>
      <w:r>
        <w:t>дств дл</w:t>
      </w:r>
      <w:proofErr w:type="gramEnd"/>
      <w:r>
        <w:t>я производственного и социального развития Центра.</w:t>
      </w:r>
    </w:p>
    <w:p w:rsidR="002B411F" w:rsidRDefault="007D4067">
      <w:pPr>
        <w:pStyle w:val="12"/>
        <w:tabs>
          <w:tab w:val="left" w:pos="1316"/>
        </w:tabs>
        <w:ind w:firstLine="900"/>
        <w:jc w:val="both"/>
      </w:pPr>
      <w:r>
        <w:t>2.3.</w:t>
      </w:r>
      <w:r>
        <w:tab/>
        <w:t>Платные медицинские услуги представляются учреждением в виде профилактической, консультативной, лечебно-диагностической помощи.</w:t>
      </w:r>
    </w:p>
    <w:p w:rsidR="002B411F" w:rsidRDefault="007D4067">
      <w:pPr>
        <w:pStyle w:val="12"/>
        <w:tabs>
          <w:tab w:val="left" w:pos="2141"/>
        </w:tabs>
        <w:ind w:firstLine="0"/>
        <w:jc w:val="both"/>
      </w:pPr>
      <w:r>
        <w:t xml:space="preserve">            2.4. Действие настоящего положения регулирует оказание гражданам Российской Федерации, других государств, лицам без гражданства платных медицинских услуг согласно действующему законодательству Российской Федерации.</w:t>
      </w:r>
    </w:p>
    <w:p w:rsidR="002B411F" w:rsidRDefault="007D4067">
      <w:pPr>
        <w:pStyle w:val="12"/>
        <w:jc w:val="both"/>
      </w:pPr>
      <w:r>
        <w:lastRenderedPageBreak/>
        <w:t xml:space="preserve">      2.5.Условия использования материально-технической базы и привлечения медицинских работников для оказания платных медицинских услуг, а также порядок определения цен (тарифов) на платные медицинские услуги, устанавливаются органами, осуществляющими функции и полномочия учредителей указанных медицинских организаций - Управлением здравоохранения Липецкой области.</w:t>
      </w:r>
    </w:p>
    <w:p w:rsidR="002B411F" w:rsidRDefault="007D4067">
      <w:pPr>
        <w:pStyle w:val="12"/>
        <w:jc w:val="both"/>
      </w:pPr>
      <w:r>
        <w:t xml:space="preserve">    До определения цен (тарифов) на платные услуги Учредителем,</w:t>
      </w:r>
      <w:r>
        <w:rPr>
          <w:rFonts w:ascii="Arial Unicode MS" w:hAnsi="Arial Unicode MS"/>
          <w:sz w:val="24"/>
        </w:rPr>
        <w:t xml:space="preserve"> ц</w:t>
      </w:r>
      <w:r>
        <w:t>ены на медицинские услуги самостоятельно определяются ГУЗ «ЛОЦИБ».</w:t>
      </w:r>
    </w:p>
    <w:p w:rsidR="002B411F" w:rsidRDefault="007D4067">
      <w:pPr>
        <w:pStyle w:val="12"/>
      </w:pPr>
      <w:r>
        <w:t xml:space="preserve">    2.6.При предоставлении платных медицинских услуг медицинская помощь будет организована и оказана:</w:t>
      </w:r>
    </w:p>
    <w:p w:rsidR="002B411F" w:rsidRDefault="007D4067">
      <w:pPr>
        <w:pStyle w:val="12"/>
      </w:pPr>
      <w:r>
        <w:t>а) в соответствии с положением об организации оказания медицинской помощи по видам медицинской помощи, которые утверждаются Министерством здравоохранения Российской Федерации;</w:t>
      </w:r>
    </w:p>
    <w:p w:rsidR="002B411F" w:rsidRDefault="007D4067">
      <w:pPr>
        <w:pStyle w:val="12"/>
      </w:pPr>
      <w:r>
        <w:t>б)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2B411F" w:rsidRDefault="007D4067">
      <w:pPr>
        <w:pStyle w:val="12"/>
      </w:pPr>
      <w:r>
        <w:t>в) на основе клинических рекомендаций, утвержденных Министерством здравоохранения РФ;</w:t>
      </w:r>
    </w:p>
    <w:p w:rsidR="002B411F" w:rsidRDefault="007D4067">
      <w:pPr>
        <w:pStyle w:val="12"/>
      </w:pPr>
      <w:r>
        <w:t>г) с учетом стандартов медицинской помощи, утверждаемых Министерством здравоохранения Российской Федерации.</w:t>
      </w:r>
    </w:p>
    <w:p w:rsidR="002B411F" w:rsidRDefault="007D4067">
      <w:pPr>
        <w:pStyle w:val="12"/>
      </w:pPr>
      <w:r>
        <w:t xml:space="preserve">Для оказания платных медицинских услуг закон обязывает исполнителя получить письменное согласие потребителя и (или) заказчика на их оказание. </w:t>
      </w:r>
    </w:p>
    <w:p w:rsidR="002B411F" w:rsidRDefault="007D4067">
      <w:pPr>
        <w:pStyle w:val="12"/>
      </w:pPr>
      <w:r>
        <w:t>2.7. 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2B411F" w:rsidRDefault="002B411F">
      <w:pPr>
        <w:pStyle w:val="12"/>
        <w:jc w:val="both"/>
      </w:pPr>
    </w:p>
    <w:p w:rsidR="002B411F" w:rsidRDefault="007D4067">
      <w:pPr>
        <w:pStyle w:val="12"/>
        <w:jc w:val="both"/>
        <w:rPr>
          <w:b/>
        </w:rPr>
      </w:pPr>
      <w:r>
        <w:rPr>
          <w:b/>
          <w:sz w:val="32"/>
        </w:rPr>
        <w:t xml:space="preserve"> </w:t>
      </w:r>
      <w:r>
        <w:rPr>
          <w:b/>
        </w:rPr>
        <w:t>III. Информация об исполнителе и предоставляемых им платных медицинских услугах</w:t>
      </w:r>
    </w:p>
    <w:p w:rsidR="002B411F" w:rsidRDefault="002B411F">
      <w:pPr>
        <w:pStyle w:val="12"/>
        <w:jc w:val="both"/>
      </w:pPr>
    </w:p>
    <w:p w:rsidR="002B411F" w:rsidRDefault="007D4067" w:rsidP="009B61B0">
      <w:pPr>
        <w:pStyle w:val="12"/>
        <w:jc w:val="both"/>
      </w:pPr>
      <w:r>
        <w:t xml:space="preserve">3.1. Информация об исполнителе и предоставляемых им платных медицинских услугах доводится до сведения потребителей в соответствии со статьями </w:t>
      </w:r>
      <w:hyperlink r:id="rId5" w:anchor="l53" w:history="1">
        <w:r>
          <w:rPr>
            <w:rStyle w:val="a3"/>
          </w:rPr>
          <w:t>8</w:t>
        </w:r>
      </w:hyperlink>
      <w:r>
        <w:t xml:space="preserve"> - </w:t>
      </w:r>
      <w:hyperlink r:id="rId6" w:anchor="l59" w:history="1">
        <w:r>
          <w:rPr>
            <w:rStyle w:val="a3"/>
          </w:rPr>
          <w:t>10</w:t>
        </w:r>
      </w:hyperlink>
      <w:r>
        <w:t xml:space="preserve"> Закона Российской Федерации "О защите прав потребителей".</w:t>
      </w:r>
    </w:p>
    <w:p w:rsidR="002B411F" w:rsidRDefault="007D4067" w:rsidP="009B61B0">
      <w:pPr>
        <w:pStyle w:val="12"/>
        <w:jc w:val="both"/>
      </w:pPr>
      <w:r>
        <w:t>3.2. Исполнитель – ГУЗ «ЛОЦИБ» обязан предоставить потребителю и (или) заказчику</w:t>
      </w:r>
      <w:bookmarkStart w:id="0" w:name="_GoBack"/>
      <w:bookmarkEnd w:id="0"/>
      <w:r>
        <w:t xml:space="preserve"> следующую информацию:</w:t>
      </w:r>
    </w:p>
    <w:p w:rsidR="002B411F" w:rsidRDefault="007D4067" w:rsidP="009B61B0">
      <w:pPr>
        <w:pStyle w:val="12"/>
        <w:jc w:val="both"/>
      </w:pPr>
      <w:r>
        <w:t>а) адрес юридического лица в пределах места нахождения юридического лица, основной государственный регистрационный номер, идентификационный номер налогоплательщика;</w:t>
      </w:r>
    </w:p>
    <w:p w:rsidR="002B411F" w:rsidRDefault="007D4067" w:rsidP="009B61B0">
      <w:pPr>
        <w:pStyle w:val="12"/>
        <w:jc w:val="both"/>
      </w:pPr>
      <w:r>
        <w:t>б) адрес своего сайта в информационно-телекоммуникационной сети "Интернет" (далее - сеть "Интернет");</w:t>
      </w:r>
    </w:p>
    <w:p w:rsidR="002B411F" w:rsidRDefault="007D4067" w:rsidP="009B61B0">
      <w:pPr>
        <w:pStyle w:val="12"/>
        <w:jc w:val="both"/>
      </w:pPr>
      <w:r>
        <w:t xml:space="preserve">в) информация о методах оказания медицинской помощи, связанных с ними рисках, видах медицинского вмешательства, их последствиях и ожидаемых </w:t>
      </w:r>
      <w:r>
        <w:lastRenderedPageBreak/>
        <w:t>результатах оказания медицинской помощи.</w:t>
      </w:r>
    </w:p>
    <w:p w:rsidR="002B411F" w:rsidRDefault="007D4067" w:rsidP="009B61B0">
      <w:pPr>
        <w:pStyle w:val="12"/>
        <w:jc w:val="both"/>
      </w:pPr>
      <w:r>
        <w:t>3.3. Исполнитель представляет для ознакомления по требованию потребителя и (или) заказчика выписку из единого государственного реестра юридических лиц или единого государственного реестра индивидуальных предпринимателей.</w:t>
      </w:r>
    </w:p>
    <w:p w:rsidR="002B411F" w:rsidRDefault="007D4067" w:rsidP="009B61B0">
      <w:pPr>
        <w:pStyle w:val="12"/>
        <w:jc w:val="both"/>
      </w:pPr>
      <w:r>
        <w:t xml:space="preserve">3.4. Исполнителем в соответствии со </w:t>
      </w:r>
      <w:hyperlink r:id="rId7" w:anchor="l842" w:history="1">
        <w:r>
          <w:rPr>
            <w:rStyle w:val="a3"/>
          </w:rPr>
          <w:t>статьей 9</w:t>
        </w:r>
      </w:hyperlink>
      <w:r>
        <w:t xml:space="preserve"> Закона Российской Федерации "О защите прав потребителей" должны быть предоставлены информация о лицензии на осуществление медицинской деятельности, ее номере, сроках действия, а также информация об органе, выдавшем указанную лицензию.</w:t>
      </w:r>
    </w:p>
    <w:p w:rsidR="002B411F" w:rsidRDefault="007D4067" w:rsidP="009B61B0">
      <w:pPr>
        <w:pStyle w:val="12"/>
        <w:jc w:val="both"/>
      </w:pPr>
      <w:r>
        <w:t>В случае временного приостановления деятельности медицинской организации для проведения санитарных, ремонтных и иных мероприятий исполнитель обязан информировать потребителей путем размещения информации на сайте   e-</w:t>
      </w:r>
      <w:proofErr w:type="spellStart"/>
      <w:r>
        <w:t>mail</w:t>
      </w:r>
      <w:proofErr w:type="spellEnd"/>
      <w:r>
        <w:t xml:space="preserve">: </w:t>
      </w:r>
      <w:hyperlink r:id="rId8" w:history="1">
        <w:r>
          <w:rPr>
            <w:rStyle w:val="a3"/>
          </w:rPr>
          <w:t>locib@zdrav48.ru</w:t>
        </w:r>
      </w:hyperlink>
      <w:r>
        <w:rPr>
          <w:rStyle w:val="a3"/>
        </w:rPr>
        <w:t>,</w:t>
      </w:r>
      <w:r>
        <w:t xml:space="preserve">       </w:t>
      </w:r>
      <w:r>
        <w:rPr>
          <w:rStyle w:val="a3"/>
        </w:rPr>
        <w:t>http:// locib48.ru</w:t>
      </w:r>
      <w:r>
        <w:t xml:space="preserve"> </w:t>
      </w:r>
    </w:p>
    <w:p w:rsidR="002B411F" w:rsidRDefault="007D4067" w:rsidP="009B61B0">
      <w:pPr>
        <w:pStyle w:val="12"/>
        <w:ind w:firstLine="0"/>
        <w:jc w:val="both"/>
      </w:pPr>
      <w:r>
        <w:t>медицинской организации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rsidR="002B411F" w:rsidRDefault="007D4067" w:rsidP="009B61B0">
      <w:pPr>
        <w:pStyle w:val="12"/>
        <w:jc w:val="both"/>
      </w:pPr>
      <w:r>
        <w:t>3.5. Помимо информации, предусмотренной пунктами 3.1.-3.4. настоящего Положения, исполнитель обязан довести до сведения потребителя и (или) заказчика своего сайта в информационно-телекоммуникационной сети "Интернет" следующую информацию:</w:t>
      </w:r>
    </w:p>
    <w:p w:rsidR="002B411F" w:rsidRDefault="007D4067" w:rsidP="009B61B0">
      <w:pPr>
        <w:pStyle w:val="12"/>
        <w:jc w:val="both"/>
      </w:pPr>
      <w:r>
        <w:t>а) перечень платных медицинских услуг, соответствующих номенклатуре медицинских услуг с указанием цен в рублях;</w:t>
      </w:r>
    </w:p>
    <w:p w:rsidR="002B411F" w:rsidRDefault="007D4067" w:rsidP="009B61B0">
      <w:pPr>
        <w:pStyle w:val="12"/>
        <w:jc w:val="both"/>
      </w:pPr>
      <w:r>
        <w:t>б)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2B411F" w:rsidRDefault="007D4067" w:rsidP="009B61B0">
      <w:pPr>
        <w:pStyle w:val="12"/>
        <w:jc w:val="both"/>
      </w:pPr>
      <w:r>
        <w:t>в) сроки ожидания предоставления платных медицинских услуг;</w:t>
      </w:r>
    </w:p>
    <w:p w:rsidR="002B411F" w:rsidRDefault="007D4067" w:rsidP="009B61B0">
      <w:pPr>
        <w:pStyle w:val="12"/>
        <w:jc w:val="both"/>
      </w:pPr>
      <w:r>
        <w:t>г)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B411F" w:rsidRDefault="007D4067" w:rsidP="009B61B0">
      <w:pPr>
        <w:pStyle w:val="12"/>
        <w:jc w:val="both"/>
      </w:pPr>
      <w:r>
        <w:t>д) график работы медицинских работников, участвующих в предоставлении платных медицинских услуг;</w:t>
      </w:r>
    </w:p>
    <w:p w:rsidR="002B411F" w:rsidRDefault="007D4067" w:rsidP="009B61B0">
      <w:pPr>
        <w:pStyle w:val="12"/>
        <w:jc w:val="both"/>
      </w:pPr>
      <w:r>
        <w:t>ж) образцы договоров;</w:t>
      </w:r>
    </w:p>
    <w:p w:rsidR="002B411F" w:rsidRDefault="007D4067" w:rsidP="009B61B0">
      <w:pPr>
        <w:pStyle w:val="12"/>
        <w:jc w:val="both"/>
      </w:pPr>
      <w:r>
        <w:t>з)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 медицинской организации государственной системы здравоохранения или муниципальной системы здравоохранения</w:t>
      </w:r>
      <w:proofErr w:type="gramStart"/>
      <w:r>
        <w:t xml:space="preserve"> ;</w:t>
      </w:r>
      <w:proofErr w:type="gramEnd"/>
    </w:p>
    <w:p w:rsidR="002B411F" w:rsidRDefault="007D4067" w:rsidP="009B61B0">
      <w:pPr>
        <w:pStyle w:val="12"/>
        <w:jc w:val="both"/>
      </w:pPr>
      <w:proofErr w:type="gramStart"/>
      <w:r>
        <w:t xml:space="preserve">и) для медицинских организаций государственной системы здравоохранения или муниципальной системы здравоохранения - адреса и телефоны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w:t>
      </w:r>
      <w:r>
        <w:lastRenderedPageBreak/>
        <w:t>страхования (далее - органы государственной власти и организации).</w:t>
      </w:r>
      <w:proofErr w:type="gramEnd"/>
    </w:p>
    <w:p w:rsidR="002B411F" w:rsidRDefault="007D4067" w:rsidP="009B61B0">
      <w:pPr>
        <w:pStyle w:val="12"/>
        <w:jc w:val="both"/>
      </w:pPr>
      <w: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w:t>
      </w:r>
    </w:p>
    <w:p w:rsidR="002B411F" w:rsidRDefault="007D4067" w:rsidP="009B61B0">
      <w:pPr>
        <w:pStyle w:val="12"/>
        <w:jc w:val="both"/>
      </w:pPr>
      <w:r>
        <w:t>3.6.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rsidR="002B411F" w:rsidRDefault="007D4067" w:rsidP="009B61B0">
      <w:pPr>
        <w:pStyle w:val="12"/>
        <w:jc w:val="both"/>
      </w:pPr>
      <w:proofErr w:type="gramStart"/>
      <w:r>
        <w:t>а)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2B411F" w:rsidRDefault="007D4067" w:rsidP="009B61B0">
      <w:pPr>
        <w:pStyle w:val="12"/>
        <w:jc w:val="both"/>
      </w:pPr>
      <w:r>
        <w:t>б)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2B411F" w:rsidRDefault="007D4067" w:rsidP="009B61B0">
      <w:pPr>
        <w:pStyle w:val="12"/>
        <w:jc w:val="both"/>
      </w:pPr>
      <w:r>
        <w:t>в) другие сведения, относящиеся к предмету договора.</w:t>
      </w:r>
    </w:p>
    <w:p w:rsidR="002B411F" w:rsidRDefault="007D4067" w:rsidP="009B61B0">
      <w:pPr>
        <w:pStyle w:val="12"/>
        <w:jc w:val="both"/>
      </w:pPr>
      <w:r>
        <w:t xml:space="preserve">3.7. </w:t>
      </w:r>
      <w:proofErr w:type="gramStart"/>
      <w:r>
        <w:t xml:space="preserve">В договоре должна содержаться информация об уведомлении потребителя и (или) заказчика о том, что граждане, находящиеся на лечении, в соответствии с Федеральным </w:t>
      </w:r>
      <w:hyperlink r:id="rId9" w:anchor="l0" w:history="1">
        <w:r>
          <w:rPr>
            <w:rStyle w:val="a3"/>
          </w:rPr>
          <w:t>законом</w:t>
        </w:r>
      </w:hyperlink>
      <w: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roofErr w:type="gramEnd"/>
    </w:p>
    <w:p w:rsidR="002B411F" w:rsidRDefault="007D4067" w:rsidP="009B61B0">
      <w:pPr>
        <w:pStyle w:val="12"/>
        <w:jc w:val="both"/>
      </w:pPr>
      <w:r>
        <w:t>3.8. 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w:t>
      </w:r>
      <w:proofErr w:type="gramStart"/>
      <w:r>
        <w:t xml:space="preserve"> ,</w:t>
      </w:r>
      <w:proofErr w:type="gramEnd"/>
      <w:r>
        <w:t xml:space="preserve"> на которые может быть направлено обращение (жалоба).</w:t>
      </w:r>
    </w:p>
    <w:p w:rsidR="002B411F" w:rsidRDefault="007D4067" w:rsidP="009B61B0">
      <w:pPr>
        <w:pStyle w:val="12"/>
        <w:jc w:val="both"/>
      </w:pPr>
      <w:r>
        <w:t xml:space="preserve">При предъявлении потребителем и (или) заказчиком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10" w:anchor="l2" w:history="1">
        <w:r>
          <w:rPr>
            <w:rStyle w:val="a3"/>
          </w:rPr>
          <w:t>Законом</w:t>
        </w:r>
      </w:hyperlink>
      <w:r>
        <w:t xml:space="preserve"> Российской Федерации "О защите прав потребителей".</w:t>
      </w:r>
    </w:p>
    <w:p w:rsidR="007D4067" w:rsidRDefault="007D4067">
      <w:pPr>
        <w:pStyle w:val="12"/>
      </w:pPr>
    </w:p>
    <w:p w:rsidR="002B411F" w:rsidRDefault="007D4067">
      <w:pPr>
        <w:pStyle w:val="12"/>
        <w:tabs>
          <w:tab w:val="left" w:pos="346"/>
        </w:tabs>
        <w:spacing w:after="340"/>
        <w:ind w:firstLine="0"/>
        <w:jc w:val="center"/>
        <w:rPr>
          <w:b/>
        </w:rPr>
      </w:pPr>
      <w:proofErr w:type="spellStart"/>
      <w:r>
        <w:rPr>
          <w:b/>
        </w:rPr>
        <w:t>IV.Организация</w:t>
      </w:r>
      <w:proofErr w:type="spellEnd"/>
      <w:r>
        <w:rPr>
          <w:b/>
        </w:rPr>
        <w:t xml:space="preserve"> деятельности и управление</w:t>
      </w:r>
      <w:r>
        <w:rPr>
          <w:b/>
        </w:rPr>
        <w:tab/>
      </w:r>
    </w:p>
    <w:p w:rsidR="002B411F" w:rsidRDefault="007D4067" w:rsidP="009B61B0">
      <w:pPr>
        <w:pStyle w:val="12"/>
        <w:tabs>
          <w:tab w:val="left" w:pos="1406"/>
        </w:tabs>
        <w:ind w:firstLine="567"/>
        <w:jc w:val="both"/>
      </w:pPr>
      <w:r>
        <w:t>4.1.</w:t>
      </w:r>
      <w:r>
        <w:tab/>
        <w:t>Руководство деятельностью по оказанию платных медицинских услуг осуществляет главный врач, который в установленном порядке:</w:t>
      </w:r>
    </w:p>
    <w:p w:rsidR="002B411F" w:rsidRDefault="007D4067" w:rsidP="009B61B0">
      <w:pPr>
        <w:pStyle w:val="12"/>
        <w:tabs>
          <w:tab w:val="left" w:pos="1114"/>
        </w:tabs>
        <w:ind w:firstLine="567"/>
        <w:jc w:val="both"/>
      </w:pPr>
      <w:r>
        <w:t>- несет ответственность за организацию оказываемых платных медицинских услуг, координирует деятельность всех специалистов;</w:t>
      </w:r>
    </w:p>
    <w:p w:rsidR="002B411F" w:rsidRDefault="007D4067" w:rsidP="009B61B0">
      <w:pPr>
        <w:pStyle w:val="12"/>
        <w:tabs>
          <w:tab w:val="left" w:pos="1406"/>
        </w:tabs>
        <w:ind w:firstLine="567"/>
        <w:jc w:val="both"/>
      </w:pPr>
      <w:r>
        <w:rPr>
          <w:color w:val="262626"/>
        </w:rPr>
        <w:t xml:space="preserve">- </w:t>
      </w:r>
      <w:r>
        <w:t>осуществляет административное руководство, контролирует финансово-хозяйственную деятельность, соблюдение финансовой и трудовой дисциплины;</w:t>
      </w:r>
    </w:p>
    <w:p w:rsidR="002B411F" w:rsidRDefault="007D4067" w:rsidP="009B61B0">
      <w:pPr>
        <w:pStyle w:val="12"/>
        <w:tabs>
          <w:tab w:val="left" w:pos="1053"/>
        </w:tabs>
        <w:ind w:firstLine="567"/>
        <w:jc w:val="both"/>
      </w:pPr>
      <w:r>
        <w:t>- заключает необходимые для деятельности договоры и соглашения по оказанию платных медицинских услуг;</w:t>
      </w:r>
    </w:p>
    <w:p w:rsidR="002B411F" w:rsidRDefault="007D4067" w:rsidP="009B61B0">
      <w:pPr>
        <w:pStyle w:val="12"/>
        <w:tabs>
          <w:tab w:val="left" w:pos="1387"/>
        </w:tabs>
        <w:ind w:firstLine="567"/>
        <w:jc w:val="both"/>
      </w:pPr>
      <w:r>
        <w:t>4.2.</w:t>
      </w:r>
      <w:r w:rsidR="009B61B0">
        <w:t xml:space="preserve"> </w:t>
      </w:r>
      <w:r>
        <w:t xml:space="preserve">В ГУЗ «ЛОЦИБ» осуществляется действующая система контроля качества оказания платных медицинских услуг (экспертиза заместителя главного врача по медицинской части, </w:t>
      </w:r>
      <w:proofErr w:type="gramStart"/>
      <w:r>
        <w:t>заведующими</w:t>
      </w:r>
      <w:proofErr w:type="gramEnd"/>
      <w:r>
        <w:t xml:space="preserve"> соответствующих </w:t>
      </w:r>
      <w:r>
        <w:lastRenderedPageBreak/>
        <w:t>отделений).</w:t>
      </w:r>
    </w:p>
    <w:p w:rsidR="002B411F" w:rsidRDefault="007D4067" w:rsidP="009B61B0">
      <w:pPr>
        <w:pStyle w:val="12"/>
        <w:tabs>
          <w:tab w:val="left" w:pos="1680"/>
        </w:tabs>
        <w:ind w:firstLine="567"/>
        <w:jc w:val="both"/>
      </w:pPr>
      <w:r>
        <w:t xml:space="preserve"> 4.3. Заместитель главного врача по экономическим вопросам контролирует формирование прейскурантной цены и его корректировку, рациональное использование материальных и финансовых ресурсов. Контролирует выполнение условий договоров со сторонними организациями по платной деятельности ГУЗ «ЛОЦИБ». Обеспечивает своевременное представление отчетности по платным услугам главному врачу и </w:t>
      </w:r>
      <w:r>
        <w:rPr>
          <w:sz w:val="26"/>
        </w:rPr>
        <w:t xml:space="preserve">в </w:t>
      </w:r>
      <w:r>
        <w:t xml:space="preserve">вышестоящие организации, информирует исполнителей и главного врача </w:t>
      </w:r>
      <w:r>
        <w:rPr>
          <w:sz w:val="26"/>
        </w:rPr>
        <w:t xml:space="preserve">о </w:t>
      </w:r>
      <w:r>
        <w:t xml:space="preserve">результатах работы ГУЗ «ЛОЦИБ» по платной деятельности. Участвует </w:t>
      </w:r>
      <w:r>
        <w:rPr>
          <w:sz w:val="26"/>
        </w:rPr>
        <w:t xml:space="preserve">в </w:t>
      </w:r>
      <w:r>
        <w:t>размещении всей необходимой документации по платным медицинским услугам на сайте ГУЗ «ЛОЦИБ» и информационных стендах, контролирует своевременное ее обновление.</w:t>
      </w:r>
    </w:p>
    <w:p w:rsidR="002B411F" w:rsidRDefault="007D4067" w:rsidP="009B61B0">
      <w:pPr>
        <w:pStyle w:val="12"/>
        <w:tabs>
          <w:tab w:val="left" w:pos="1508"/>
        </w:tabs>
        <w:ind w:firstLine="567"/>
        <w:jc w:val="both"/>
      </w:pPr>
      <w:r>
        <w:t xml:space="preserve"> 4.4.</w:t>
      </w:r>
      <w:r w:rsidR="009B61B0">
        <w:t xml:space="preserve"> </w:t>
      </w:r>
      <w:r>
        <w:t>Начальник финансово-экономического отдела контролирует правильность ведения денежных операций по оплате платных медицинских услуг, отражения расходов по платной деятельности, распределения средств по фондам, соответствие произведенных расходов составленной калькуляции на услуги, ведения бухгалтерской отчетности по платной деятельности. Несет ответственность за достоверность данных по внебюджетной деятельности и своевременность преставления отчетов в управление здравоохранения, налоговую инспекцию и другие вышестоящие организации.</w:t>
      </w:r>
    </w:p>
    <w:p w:rsidR="002B411F" w:rsidRDefault="007D4067" w:rsidP="009B61B0">
      <w:pPr>
        <w:pStyle w:val="12"/>
        <w:tabs>
          <w:tab w:val="left" w:pos="1906"/>
        </w:tabs>
        <w:ind w:firstLine="567"/>
        <w:jc w:val="both"/>
      </w:pPr>
      <w:r>
        <w:t xml:space="preserve">  4.5.</w:t>
      </w:r>
      <w:r w:rsidR="009B61B0">
        <w:t xml:space="preserve"> </w:t>
      </w:r>
      <w:r>
        <w:t>Заведующие отделениями являются руководителями и организаторами представления платных медицинских услуг по отделениям, они производят распределение пациентов, обратившихся за платной услугой, распределяют время производства услуг и непосредственных исполнителей. Проводят проверки работы отделений и выборочный контроль ведения документации по платным услугам. Заведующие отделениями, оказывающие платные медицинские услуги несут ответственность:</w:t>
      </w:r>
    </w:p>
    <w:p w:rsidR="002B411F" w:rsidRDefault="007D4067" w:rsidP="009B61B0">
      <w:pPr>
        <w:pStyle w:val="12"/>
        <w:tabs>
          <w:tab w:val="left" w:pos="1057"/>
        </w:tabs>
        <w:ind w:firstLine="567"/>
        <w:jc w:val="both"/>
      </w:pPr>
      <w:r>
        <w:rPr>
          <w:sz w:val="26"/>
        </w:rPr>
        <w:t xml:space="preserve">- </w:t>
      </w:r>
      <w:r>
        <w:t>за объем и качество предоставляемых медицинских услуг вне порядка и условий, установленных Территориальной программой государственных гарантий оказания гражданам бесплатной медицинской помощи в Липецкой области, их соответствия стандартам оказания медицинской помощи;</w:t>
      </w:r>
    </w:p>
    <w:p w:rsidR="002B411F" w:rsidRDefault="007D4067" w:rsidP="009B61B0">
      <w:pPr>
        <w:pStyle w:val="12"/>
        <w:spacing w:line="252" w:lineRule="auto"/>
        <w:ind w:firstLine="567"/>
        <w:jc w:val="both"/>
      </w:pPr>
      <w:r>
        <w:rPr>
          <w:sz w:val="26"/>
        </w:rPr>
        <w:t xml:space="preserve">- </w:t>
      </w:r>
      <w:r>
        <w:t>своевременность и достоверность отчетных данных по оказанию платных услуг;</w:t>
      </w:r>
    </w:p>
    <w:p w:rsidR="002B411F" w:rsidRDefault="007D4067" w:rsidP="009B61B0">
      <w:pPr>
        <w:pStyle w:val="12"/>
        <w:ind w:firstLine="567"/>
        <w:jc w:val="both"/>
      </w:pPr>
      <w:r>
        <w:t>- конфиденциальность предоставленной медицинской услуги и установленных диагнозов.</w:t>
      </w:r>
    </w:p>
    <w:p w:rsidR="002B411F" w:rsidRDefault="007D4067" w:rsidP="009B61B0">
      <w:pPr>
        <w:pStyle w:val="12"/>
        <w:tabs>
          <w:tab w:val="left" w:pos="1788"/>
        </w:tabs>
        <w:ind w:firstLine="567"/>
        <w:jc w:val="both"/>
      </w:pPr>
      <w:r>
        <w:t xml:space="preserve"> 4.6.</w:t>
      </w:r>
      <w:r w:rsidR="009B61B0">
        <w:t xml:space="preserve"> </w:t>
      </w:r>
      <w:r>
        <w:t>Заведующие отделениями, врачи, оказывающие платные медицинские услуги, при заключении договора с пациентом обязаны в корректной форме разъяснить порядок предоставления процедур, риск и возможность осложнений, ответственность за исход манипуляций, исследований, процедур (услуг), а также за получение письменного добровольного согласия пациента.</w:t>
      </w:r>
    </w:p>
    <w:p w:rsidR="002B411F" w:rsidRDefault="007D4067" w:rsidP="009B61B0">
      <w:pPr>
        <w:pStyle w:val="12"/>
        <w:tabs>
          <w:tab w:val="left" w:pos="1788"/>
        </w:tabs>
        <w:ind w:firstLine="567"/>
        <w:jc w:val="both"/>
      </w:pPr>
      <w:r>
        <w:t>4.7.</w:t>
      </w:r>
      <w:r w:rsidR="009B61B0">
        <w:t xml:space="preserve"> </w:t>
      </w:r>
      <w:r>
        <w:t xml:space="preserve">Экономист формирует расчетную цену (тариф) платной медицинской услуги, согласно установленным методикам до введения тарифов Учредителем. Составляет сметную документацию на все виды платных медицинских услуг, оказываемых в ГУЗ «ЛОЦИБ». Ведет учет распределения доходов между исполнителями и вспомогательными службами, расчеты по формированию фондов. Проводит расчеты к анализу по расчетам платной деятельности. </w:t>
      </w:r>
      <w:r>
        <w:lastRenderedPageBreak/>
        <w:t>Участвует в подготовке договоров со сторонними организациями по платной деятельности и анализирует выполнение их, в подготовке необходимой документации для рассмотрения претензий в арбитраже, для решения спорных вопросов со сторонними организациями.</w:t>
      </w:r>
    </w:p>
    <w:p w:rsidR="002B411F" w:rsidRDefault="002B411F">
      <w:pPr>
        <w:pStyle w:val="12"/>
        <w:tabs>
          <w:tab w:val="left" w:pos="322"/>
        </w:tabs>
        <w:ind w:firstLine="0"/>
        <w:jc w:val="center"/>
      </w:pPr>
    </w:p>
    <w:p w:rsidR="002B411F" w:rsidRDefault="007D4067">
      <w:pPr>
        <w:pStyle w:val="12"/>
        <w:tabs>
          <w:tab w:val="left" w:pos="322"/>
        </w:tabs>
      </w:pPr>
      <w:r>
        <w:rPr>
          <w:b/>
        </w:rPr>
        <w:t>V. Порядок заключения договора и оплаты медицинских услуг</w:t>
      </w:r>
    </w:p>
    <w:p w:rsidR="002B411F" w:rsidRDefault="002B411F">
      <w:pPr>
        <w:pStyle w:val="12"/>
        <w:tabs>
          <w:tab w:val="left" w:pos="322"/>
        </w:tabs>
      </w:pPr>
    </w:p>
    <w:p w:rsidR="002B411F" w:rsidRDefault="007D4067">
      <w:pPr>
        <w:pStyle w:val="12"/>
        <w:tabs>
          <w:tab w:val="left" w:pos="322"/>
        </w:tabs>
        <w:jc w:val="both"/>
      </w:pPr>
      <w:r>
        <w:t>5.1. Договор заключается потребителем и (или) заказчиком с исполнителем в письменной форме.</w:t>
      </w:r>
    </w:p>
    <w:p w:rsidR="002B411F" w:rsidRDefault="007D4067">
      <w:pPr>
        <w:pStyle w:val="12"/>
        <w:tabs>
          <w:tab w:val="left" w:pos="322"/>
        </w:tabs>
        <w:jc w:val="both"/>
      </w:pPr>
      <w:r>
        <w:t>5.2. Договор должен содержать следующую информацию:</w:t>
      </w:r>
    </w:p>
    <w:p w:rsidR="002B411F" w:rsidRDefault="007D4067">
      <w:pPr>
        <w:pStyle w:val="12"/>
        <w:tabs>
          <w:tab w:val="left" w:pos="322"/>
        </w:tabs>
        <w:jc w:val="both"/>
      </w:pPr>
      <w:r>
        <w:t>а) сведения об исполнителе:</w:t>
      </w:r>
    </w:p>
    <w:p w:rsidR="002B411F" w:rsidRDefault="007D4067">
      <w:pPr>
        <w:pStyle w:val="12"/>
        <w:tabs>
          <w:tab w:val="left" w:pos="322"/>
        </w:tabs>
        <w:jc w:val="both"/>
      </w:pPr>
      <w:r>
        <w:t>наименование и фирменное наименование (при наличии) медицинской организации -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2B411F" w:rsidRDefault="007D4067">
      <w:pPr>
        <w:pStyle w:val="12"/>
        <w:tabs>
          <w:tab w:val="left" w:pos="322"/>
        </w:tabs>
        <w:jc w:val="both"/>
      </w:pPr>
      <w:r>
        <w:t xml:space="preserve">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w:t>
      </w:r>
      <w:hyperlink r:id="rId11" w:anchor="l118" w:history="1">
        <w:r>
          <w:rPr>
            <w:rStyle w:val="a3"/>
          </w:rPr>
          <w:t>перечень</w:t>
        </w:r>
      </w:hyperlink>
      <w:r>
        <w:t xml:space="preserve"> предоставляемых работ (услуг), составляющих медицинскую деятельность, в соответствии с лицензией;</w:t>
      </w:r>
    </w:p>
    <w:p w:rsidR="002B411F" w:rsidRDefault="007D4067">
      <w:pPr>
        <w:pStyle w:val="12"/>
        <w:tabs>
          <w:tab w:val="left" w:pos="322"/>
        </w:tabs>
        <w:jc w:val="both"/>
      </w:pPr>
      <w:r>
        <w:t>б) сведения о потребителе (при оказании платных медицинских услуг гражданину анонимно сведения фиксируются со слов потребителя услуги):</w:t>
      </w:r>
    </w:p>
    <w:p w:rsidR="002B411F" w:rsidRDefault="007D4067">
      <w:pPr>
        <w:pStyle w:val="12"/>
        <w:tabs>
          <w:tab w:val="left" w:pos="322"/>
        </w:tabs>
        <w:jc w:val="both"/>
      </w:pPr>
      <w:r>
        <w:t>фамилия, имя и отчество (при наличии), адрес места жительства, иные адреса, на которые (при их указании в договоре) исполнитель может направлять ответы на письменные обращения, и телефон;</w:t>
      </w:r>
    </w:p>
    <w:p w:rsidR="002B411F" w:rsidRDefault="007D4067">
      <w:pPr>
        <w:pStyle w:val="12"/>
        <w:tabs>
          <w:tab w:val="left" w:pos="322"/>
        </w:tabs>
        <w:jc w:val="both"/>
      </w:pPr>
      <w:r>
        <w:t>данные документа, удостоверяющего личность;</w:t>
      </w:r>
    </w:p>
    <w:p w:rsidR="002B411F" w:rsidRDefault="007D4067">
      <w:pPr>
        <w:pStyle w:val="12"/>
        <w:tabs>
          <w:tab w:val="left" w:pos="322"/>
        </w:tabs>
        <w:jc w:val="both"/>
      </w:pPr>
      <w:r>
        <w:t>в) сведения о законном представителе потребителя или лице, заключающем договор от имени потребителя:</w:t>
      </w:r>
    </w:p>
    <w:p w:rsidR="002B411F" w:rsidRDefault="007D4067">
      <w:pPr>
        <w:pStyle w:val="12"/>
        <w:tabs>
          <w:tab w:val="left" w:pos="322"/>
        </w:tabs>
        <w:jc w:val="both"/>
      </w:pPr>
      <w:r>
        <w:t>фамилия, имя и отчество (при наличии), адрес места жительства и телефон;</w:t>
      </w:r>
    </w:p>
    <w:p w:rsidR="002B411F" w:rsidRDefault="007D4067">
      <w:pPr>
        <w:pStyle w:val="12"/>
        <w:tabs>
          <w:tab w:val="left" w:pos="322"/>
        </w:tabs>
        <w:jc w:val="both"/>
      </w:pPr>
      <w:r>
        <w:t>данные документа, удостоверяющего личность;</w:t>
      </w:r>
    </w:p>
    <w:p w:rsidR="002B411F" w:rsidRDefault="007D4067">
      <w:pPr>
        <w:pStyle w:val="12"/>
        <w:tabs>
          <w:tab w:val="left" w:pos="322"/>
        </w:tabs>
        <w:jc w:val="both"/>
      </w:pPr>
      <w:r>
        <w:t xml:space="preserve">г) сведения о заказчике (в том </w:t>
      </w:r>
      <w:proofErr w:type="gramStart"/>
      <w:r>
        <w:t>числе</w:t>
      </w:r>
      <w:proofErr w:type="gramEnd"/>
      <w:r>
        <w:t xml:space="preserve"> если заказчик и законный представитель являются одним лицом):</w:t>
      </w:r>
    </w:p>
    <w:p w:rsidR="002B411F" w:rsidRDefault="007D4067">
      <w:pPr>
        <w:pStyle w:val="12"/>
        <w:tabs>
          <w:tab w:val="left" w:pos="322"/>
        </w:tabs>
        <w:jc w:val="both"/>
      </w:pPr>
      <w:r>
        <w:t>фамилия, имя и отчество (при наличии), адрес места жительства и телефон заказчика - физического лица;</w:t>
      </w:r>
    </w:p>
    <w:p w:rsidR="002B411F" w:rsidRDefault="007D4067">
      <w:pPr>
        <w:pStyle w:val="12"/>
        <w:tabs>
          <w:tab w:val="left" w:pos="322"/>
        </w:tabs>
        <w:jc w:val="both"/>
      </w:pPr>
      <w:r>
        <w:t>данные документа, удостоверяющего личность заказчика;</w:t>
      </w:r>
    </w:p>
    <w:p w:rsidR="002B411F" w:rsidRDefault="007D4067">
      <w:pPr>
        <w:pStyle w:val="12"/>
        <w:tabs>
          <w:tab w:val="left" w:pos="322"/>
        </w:tabs>
        <w:jc w:val="both"/>
      </w:pPr>
      <w:r>
        <w:t>данные документа, удостоверяющего личность законного представителя потребителя;</w:t>
      </w:r>
    </w:p>
    <w:p w:rsidR="002B411F" w:rsidRDefault="007D4067">
      <w:pPr>
        <w:pStyle w:val="12"/>
        <w:tabs>
          <w:tab w:val="left" w:pos="322"/>
        </w:tabs>
        <w:jc w:val="both"/>
      </w:pPr>
      <w:r>
        <w:t>наименование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2B411F" w:rsidRDefault="007D4067">
      <w:pPr>
        <w:pStyle w:val="12"/>
        <w:tabs>
          <w:tab w:val="left" w:pos="322"/>
        </w:tabs>
        <w:jc w:val="both"/>
      </w:pPr>
      <w:r>
        <w:t>д) перечень платных медицинских услуг, предоставляемых в соответствии с договором;</w:t>
      </w:r>
    </w:p>
    <w:p w:rsidR="002B411F" w:rsidRDefault="007D4067">
      <w:pPr>
        <w:pStyle w:val="12"/>
        <w:tabs>
          <w:tab w:val="left" w:pos="322"/>
        </w:tabs>
        <w:jc w:val="both"/>
      </w:pPr>
      <w:r>
        <w:t>е) стоимость платных медицинских услуг, сроки и порядок их оплаты;</w:t>
      </w:r>
    </w:p>
    <w:p w:rsidR="002B411F" w:rsidRDefault="007D4067">
      <w:pPr>
        <w:pStyle w:val="12"/>
        <w:tabs>
          <w:tab w:val="left" w:pos="322"/>
        </w:tabs>
        <w:jc w:val="both"/>
      </w:pPr>
      <w:r>
        <w:t>ж) условия и сроки ожидания платных медицинских услуг;</w:t>
      </w:r>
    </w:p>
    <w:p w:rsidR="002B411F" w:rsidRDefault="007D4067">
      <w:pPr>
        <w:pStyle w:val="12"/>
        <w:tabs>
          <w:tab w:val="left" w:pos="322"/>
        </w:tabs>
        <w:jc w:val="both"/>
      </w:pPr>
      <w:r>
        <w:t>з) сведения о лице, заключающем договор от имени исполнителя:</w:t>
      </w:r>
    </w:p>
    <w:p w:rsidR="002B411F" w:rsidRDefault="007D4067">
      <w:pPr>
        <w:pStyle w:val="12"/>
        <w:tabs>
          <w:tab w:val="left" w:pos="322"/>
        </w:tabs>
        <w:jc w:val="both"/>
      </w:pPr>
      <w:r>
        <w:t>фамилия, имя, отчество (при наличии);</w:t>
      </w:r>
    </w:p>
    <w:p w:rsidR="002B411F" w:rsidRDefault="007D4067">
      <w:pPr>
        <w:pStyle w:val="12"/>
        <w:tabs>
          <w:tab w:val="left" w:pos="322"/>
        </w:tabs>
        <w:jc w:val="both"/>
      </w:pPr>
      <w:r>
        <w:lastRenderedPageBreak/>
        <w:t>должность;</w:t>
      </w:r>
    </w:p>
    <w:p w:rsidR="002B411F" w:rsidRDefault="007D4067">
      <w:pPr>
        <w:pStyle w:val="12"/>
        <w:tabs>
          <w:tab w:val="left" w:pos="322"/>
        </w:tabs>
        <w:jc w:val="both"/>
      </w:pPr>
      <w:r>
        <w:t>документ, подтверждающий полномочия указанного лица;</w:t>
      </w:r>
    </w:p>
    <w:p w:rsidR="002B411F" w:rsidRDefault="007D4067">
      <w:pPr>
        <w:pStyle w:val="12"/>
        <w:tabs>
          <w:tab w:val="left" w:pos="322"/>
        </w:tabs>
        <w:jc w:val="both"/>
      </w:pPr>
      <w:r>
        <w:t>и)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w:t>
      </w:r>
    </w:p>
    <w:p w:rsidR="002B411F" w:rsidRDefault="007D4067">
      <w:pPr>
        <w:pStyle w:val="12"/>
        <w:tabs>
          <w:tab w:val="left" w:pos="322"/>
        </w:tabs>
        <w:jc w:val="both"/>
      </w:pPr>
      <w:r>
        <w:t>к) ответственность сторон за невыполнение условий договора;</w:t>
      </w:r>
    </w:p>
    <w:p w:rsidR="002B411F" w:rsidRDefault="007D4067">
      <w:pPr>
        <w:pStyle w:val="12"/>
        <w:tabs>
          <w:tab w:val="left" w:pos="322"/>
        </w:tabs>
        <w:jc w:val="both"/>
      </w:pPr>
      <w:r>
        <w:t>л) порядок изменения и расторжения договора;</w:t>
      </w:r>
    </w:p>
    <w:p w:rsidR="002B411F" w:rsidRDefault="007D4067">
      <w:pPr>
        <w:pStyle w:val="12"/>
        <w:tabs>
          <w:tab w:val="left" w:pos="322"/>
        </w:tabs>
        <w:jc w:val="both"/>
      </w:pPr>
      <w:proofErr w:type="gramStart"/>
      <w:r>
        <w:t>м)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2B411F" w:rsidRDefault="007D4067">
      <w:pPr>
        <w:pStyle w:val="12"/>
        <w:tabs>
          <w:tab w:val="left" w:pos="322"/>
        </w:tabs>
        <w:jc w:val="both"/>
      </w:pPr>
      <w:r>
        <w:t>н) иные условия, определяемые по соглашению сторон.</w:t>
      </w:r>
    </w:p>
    <w:p w:rsidR="002B411F" w:rsidRDefault="007D4067">
      <w:pPr>
        <w:pStyle w:val="12"/>
        <w:tabs>
          <w:tab w:val="left" w:pos="322"/>
        </w:tabs>
        <w:jc w:val="both"/>
      </w:pPr>
      <w:r>
        <w:t>5.3. Договор составляется в 3 экземплярах, один из которых находится у исполнителя, второй - у заказчика, третий - у потребителя.</w:t>
      </w:r>
    </w:p>
    <w:p w:rsidR="002B411F" w:rsidRDefault="007D4067">
      <w:pPr>
        <w:pStyle w:val="12"/>
        <w:tabs>
          <w:tab w:val="left" w:pos="322"/>
        </w:tabs>
        <w:jc w:val="both"/>
      </w:pPr>
      <w:r>
        <w:t>В случае если договор заключается потребителем и исполнителем, он составляется в 2 экземплярах (кроме случаев заключения договора дистанционным способом).</w:t>
      </w:r>
    </w:p>
    <w:p w:rsidR="002B411F" w:rsidRDefault="007D4067">
      <w:pPr>
        <w:pStyle w:val="12"/>
        <w:tabs>
          <w:tab w:val="left" w:pos="322"/>
        </w:tabs>
        <w:jc w:val="both"/>
      </w:pPr>
      <w:r>
        <w:t>Договор хранится в порядке, определенном законодательством Российской Федерации об архивном деле в Российской Федерации.</w:t>
      </w:r>
    </w:p>
    <w:p w:rsidR="002B411F" w:rsidRDefault="007D4067">
      <w:pPr>
        <w:pStyle w:val="12"/>
        <w:tabs>
          <w:tab w:val="left" w:pos="322"/>
        </w:tabs>
        <w:jc w:val="both"/>
      </w:pPr>
      <w:r>
        <w:t>5.4.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rsidR="002B411F" w:rsidRDefault="007D4067">
      <w:pPr>
        <w:pStyle w:val="12"/>
        <w:tabs>
          <w:tab w:val="left" w:pos="322"/>
        </w:tabs>
        <w:jc w:val="both"/>
      </w:pPr>
      <w: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rsidR="002B411F" w:rsidRDefault="007D4067">
      <w:pPr>
        <w:pStyle w:val="12"/>
        <w:tabs>
          <w:tab w:val="left" w:pos="322"/>
        </w:tabs>
        <w:jc w:val="both"/>
      </w:pPr>
      <w:r>
        <w:t>5.5.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rsidR="002B411F" w:rsidRDefault="007D4067">
      <w:pPr>
        <w:pStyle w:val="12"/>
        <w:tabs>
          <w:tab w:val="left" w:pos="322"/>
        </w:tabs>
        <w:jc w:val="both"/>
      </w:pPr>
      <w:r>
        <w:t>5.6.</w:t>
      </w:r>
      <w:r w:rsidR="009B61B0">
        <w:t xml:space="preserve"> </w:t>
      </w:r>
      <w:r>
        <w:t>Потребитель и (или) заказчик обязаны оплатить оказанную исполнителем медицинскую услугу (выполненную работу) в порядке и сроки, которые установлены договором.</w:t>
      </w:r>
    </w:p>
    <w:p w:rsidR="002B411F" w:rsidRDefault="007D4067">
      <w:pPr>
        <w:pStyle w:val="12"/>
        <w:tabs>
          <w:tab w:val="left" w:pos="322"/>
        </w:tabs>
        <w:jc w:val="both"/>
      </w:pPr>
      <w:r>
        <w:t>5.7. Потребителю и (или) заказчику в случаях, установленных законодательством Российской Федерации о применении контрольно-кассовой техники, выдается документ, подтверждающий произведенную оплату предоставленных медицинских услуг (кассовый чек или бланк строгой отчетности).</w:t>
      </w:r>
    </w:p>
    <w:p w:rsidR="002B411F" w:rsidRDefault="007D4067">
      <w:pPr>
        <w:pStyle w:val="12"/>
        <w:tabs>
          <w:tab w:val="left" w:pos="322"/>
        </w:tabs>
        <w:jc w:val="both"/>
      </w:pPr>
      <w:r>
        <w:t>5.8</w:t>
      </w:r>
      <w:proofErr w:type="gramStart"/>
      <w:r>
        <w:t xml:space="preserve"> В</w:t>
      </w:r>
      <w:proofErr w:type="gramEnd"/>
      <w:r>
        <w:t xml:space="preserve">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w:t>
      </w:r>
      <w:r>
        <w:lastRenderedPageBreak/>
        <w:t>услуги и (или) приобретение лекарственных препаратов для медицинского применения:</w:t>
      </w:r>
    </w:p>
    <w:p w:rsidR="002B411F" w:rsidRDefault="007D4067">
      <w:pPr>
        <w:pStyle w:val="12"/>
        <w:tabs>
          <w:tab w:val="left" w:pos="322"/>
        </w:tabs>
        <w:jc w:val="both"/>
      </w:pPr>
      <w:r>
        <w:t>а) копия договора с приложениями и дополнительными соглашениями к нему (в случае заключения);</w:t>
      </w:r>
    </w:p>
    <w:p w:rsidR="002B411F" w:rsidRDefault="007D4067">
      <w:pPr>
        <w:pStyle w:val="12"/>
        <w:tabs>
          <w:tab w:val="left" w:pos="322"/>
        </w:tabs>
        <w:jc w:val="both"/>
      </w:pPr>
      <w:r>
        <w:t>б) справка об оплате медицинских услуг по установленной форме, счет-фактура, акт выполненных работ (или) подготовленный акт сверки;</w:t>
      </w:r>
    </w:p>
    <w:p w:rsidR="002B411F" w:rsidRDefault="002B411F">
      <w:pPr>
        <w:pStyle w:val="12"/>
        <w:tabs>
          <w:tab w:val="left" w:pos="322"/>
        </w:tabs>
        <w:jc w:val="both"/>
      </w:pPr>
    </w:p>
    <w:p w:rsidR="002B411F" w:rsidRDefault="007D4067">
      <w:pPr>
        <w:pStyle w:val="12"/>
        <w:tabs>
          <w:tab w:val="left" w:pos="322"/>
        </w:tabs>
        <w:jc w:val="both"/>
        <w:rPr>
          <w:b/>
        </w:rPr>
      </w:pPr>
      <w:r>
        <w:rPr>
          <w:b/>
        </w:rPr>
        <w:t>VI. Особенности оказания медицинских услуг (выполнения работ) при заключении договора дистанционным способом</w:t>
      </w:r>
    </w:p>
    <w:p w:rsidR="002B411F" w:rsidRDefault="002B411F">
      <w:pPr>
        <w:pStyle w:val="12"/>
        <w:tabs>
          <w:tab w:val="left" w:pos="322"/>
        </w:tabs>
        <w:jc w:val="both"/>
      </w:pPr>
    </w:p>
    <w:p w:rsidR="002B411F" w:rsidRDefault="007D4067">
      <w:pPr>
        <w:pStyle w:val="12"/>
        <w:tabs>
          <w:tab w:val="left" w:pos="322"/>
        </w:tabs>
        <w:jc w:val="both"/>
      </w:pPr>
      <w:r>
        <w:t>6.1.</w:t>
      </w:r>
      <w:r w:rsidR="009B61B0">
        <w:t xml:space="preserve"> </w:t>
      </w:r>
      <w:r>
        <w:t>Договор может быть заключен посредством использования сети "Интернет"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p w:rsidR="002B411F" w:rsidRDefault="007D4067">
      <w:pPr>
        <w:pStyle w:val="12"/>
        <w:tabs>
          <w:tab w:val="left" w:pos="322"/>
        </w:tabs>
        <w:jc w:val="both"/>
      </w:pPr>
      <w:r>
        <w:t>6.2.</w:t>
      </w:r>
      <w:r w:rsidR="009B61B0">
        <w:t xml:space="preserve"> </w:t>
      </w:r>
      <w:r>
        <w:t>При заключении договора дистанционным способом потребителю должна быть предоставлена возможность ознакомиться со следующей информацией:</w:t>
      </w:r>
    </w:p>
    <w:p w:rsidR="002B411F" w:rsidRDefault="007D4067">
      <w:pPr>
        <w:pStyle w:val="12"/>
        <w:tabs>
          <w:tab w:val="left" w:pos="322"/>
        </w:tabs>
        <w:jc w:val="both"/>
      </w:pPr>
      <w:r>
        <w:t>а) наименование (фирменное наименование) медицинской организации либо фамилия, имя, отчество (при наличии) индивидуального предпринимателя;</w:t>
      </w:r>
    </w:p>
    <w:p w:rsidR="002B411F" w:rsidRDefault="007D4067">
      <w:pPr>
        <w:pStyle w:val="12"/>
        <w:tabs>
          <w:tab w:val="left" w:pos="322"/>
        </w:tabs>
        <w:jc w:val="both"/>
      </w:pPr>
      <w:r>
        <w:t>б) основной государственный регистрационный номер исполнителя;</w:t>
      </w:r>
    </w:p>
    <w:p w:rsidR="002B411F" w:rsidRDefault="007D4067">
      <w:pPr>
        <w:pStyle w:val="12"/>
        <w:tabs>
          <w:tab w:val="left" w:pos="322"/>
        </w:tabs>
        <w:jc w:val="both"/>
      </w:pPr>
      <w:r>
        <w:t>в) номера телефонов и режим работы исполнителя;</w:t>
      </w:r>
    </w:p>
    <w:p w:rsidR="002B411F" w:rsidRDefault="007D4067">
      <w:pPr>
        <w:pStyle w:val="12"/>
        <w:tabs>
          <w:tab w:val="left" w:pos="322"/>
        </w:tabs>
        <w:jc w:val="both"/>
      </w:pPr>
      <w:r>
        <w:t>г) идентификационный номер налогоплательщика;</w:t>
      </w:r>
    </w:p>
    <w:p w:rsidR="002B411F" w:rsidRDefault="007D4067">
      <w:pPr>
        <w:pStyle w:val="12"/>
        <w:tabs>
          <w:tab w:val="left" w:pos="322"/>
        </w:tabs>
        <w:jc w:val="both"/>
      </w:pPr>
      <w:r>
        <w:t xml:space="preserve">д) информация об оказываемой услуге (выполняемой работе), предусмотренная </w:t>
      </w:r>
      <w:hyperlink r:id="rId12" w:anchor="l59" w:history="1">
        <w:r>
          <w:rPr>
            <w:rStyle w:val="a3"/>
          </w:rPr>
          <w:t>статьей 10</w:t>
        </w:r>
      </w:hyperlink>
      <w:r>
        <w:t xml:space="preserve"> Закона Российской Федерации "О защите прав потребителей";</w:t>
      </w:r>
    </w:p>
    <w:p w:rsidR="002B411F" w:rsidRDefault="007D4067">
      <w:pPr>
        <w:pStyle w:val="12"/>
        <w:tabs>
          <w:tab w:val="left" w:pos="322"/>
        </w:tabs>
        <w:jc w:val="both"/>
      </w:pPr>
      <w:r>
        <w:t>е) способы оплаты услуги (работы);</w:t>
      </w:r>
    </w:p>
    <w:p w:rsidR="002B411F" w:rsidRDefault="007D4067">
      <w:pPr>
        <w:pStyle w:val="12"/>
        <w:tabs>
          <w:tab w:val="left" w:pos="322"/>
        </w:tabs>
        <w:jc w:val="both"/>
      </w:pPr>
      <w:r>
        <w:t>ж)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rsidR="002B411F" w:rsidRDefault="007D4067">
      <w:pPr>
        <w:pStyle w:val="12"/>
        <w:tabs>
          <w:tab w:val="left" w:pos="322"/>
        </w:tabs>
        <w:jc w:val="both"/>
      </w:pPr>
      <w:r>
        <w:t>з) адреса, в том числе адреса электронной почты, по которым принимаются обращения (жалобы) и требования потребителей и (или) заказчиков.</w:t>
      </w:r>
    </w:p>
    <w:p w:rsidR="002B411F" w:rsidRDefault="007D4067">
      <w:pPr>
        <w:pStyle w:val="12"/>
        <w:tabs>
          <w:tab w:val="left" w:pos="322"/>
        </w:tabs>
        <w:jc w:val="both"/>
      </w:pPr>
      <w:r>
        <w:t>6.3. Информация или ссылка на нее размещается на главной странице сайта исполнителя в сети "Интернет".</w:t>
      </w:r>
    </w:p>
    <w:p w:rsidR="002B411F" w:rsidRDefault="007D4067">
      <w:pPr>
        <w:pStyle w:val="12"/>
        <w:tabs>
          <w:tab w:val="left" w:pos="322"/>
        </w:tabs>
        <w:jc w:val="both"/>
      </w:pPr>
      <w:r>
        <w:t xml:space="preserve">6.4.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статей </w:t>
      </w:r>
      <w:hyperlink r:id="rId13" w:anchor="l920" w:history="1">
        <w:r>
          <w:rPr>
            <w:rStyle w:val="a3"/>
          </w:rPr>
          <w:t>16.1</w:t>
        </w:r>
      </w:hyperlink>
      <w:r>
        <w:t xml:space="preserve"> и </w:t>
      </w:r>
      <w:hyperlink r:id="rId14" w:anchor="l824" w:history="1">
        <w:r>
          <w:rPr>
            <w:rStyle w:val="a3"/>
          </w:rPr>
          <w:t>37</w:t>
        </w:r>
      </w:hyperlink>
      <w:r>
        <w:t xml:space="preserve"> Закона Российской Федерации "О защите прав потребителей".</w:t>
      </w:r>
    </w:p>
    <w:p w:rsidR="002B411F" w:rsidRDefault="007D4067">
      <w:pPr>
        <w:pStyle w:val="12"/>
        <w:tabs>
          <w:tab w:val="left" w:pos="322"/>
        </w:tabs>
        <w:jc w:val="both"/>
      </w:pPr>
      <w:r>
        <w:t>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w:t>
      </w:r>
    </w:p>
    <w:p w:rsidR="002B411F" w:rsidRDefault="007D4067">
      <w:pPr>
        <w:pStyle w:val="12"/>
        <w:tabs>
          <w:tab w:val="left" w:pos="322"/>
        </w:tabs>
        <w:jc w:val="both"/>
      </w:pPr>
      <w:r>
        <w:t>6.5.</w:t>
      </w:r>
      <w:r w:rsidR="009B61B0">
        <w:t xml:space="preserve"> </w:t>
      </w:r>
      <w:r>
        <w:t xml:space="preserve">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w:t>
      </w:r>
      <w:r>
        <w:lastRenderedPageBreak/>
        <w:t>идентификации договора, который позволяет потребителю и (или) заказчику получить информацию о заключенном договоре и его условиях.</w:t>
      </w:r>
    </w:p>
    <w:p w:rsidR="002B411F" w:rsidRDefault="007D4067">
      <w:pPr>
        <w:pStyle w:val="12"/>
        <w:tabs>
          <w:tab w:val="left" w:pos="322"/>
        </w:tabs>
        <w:jc w:val="both"/>
      </w:pPr>
      <w:r>
        <w:t>По требованию потребителя и (или) заказчика исполнителем направляется потребителю и (или) заказчику экземпляр заключенного договора (выписки из него), подписанного усиленной квалифицированной электронной подписью уполномоченного лица исполнителя.</w:t>
      </w:r>
    </w:p>
    <w:p w:rsidR="002B411F" w:rsidRDefault="007D4067">
      <w:pPr>
        <w:pStyle w:val="12"/>
        <w:tabs>
          <w:tab w:val="left" w:pos="322"/>
        </w:tabs>
        <w:jc w:val="both"/>
      </w:pPr>
      <w:r>
        <w:t>6.6.</w:t>
      </w:r>
      <w:r w:rsidR="009B61B0">
        <w:t xml:space="preserve"> </w:t>
      </w:r>
      <w:r>
        <w:t xml:space="preserve">Идентификация потребителя и (или) заказчика в целях заключения и (или) исполнения договора, заключенного дистанционным способом,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411F" w:rsidRDefault="007D4067">
      <w:pPr>
        <w:pStyle w:val="12"/>
        <w:tabs>
          <w:tab w:val="left" w:pos="322"/>
        </w:tabs>
        <w:jc w:val="both"/>
      </w:pPr>
      <w:r>
        <w:t>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исполнителя.</w:t>
      </w:r>
    </w:p>
    <w:p w:rsidR="002B411F" w:rsidRDefault="007D4067">
      <w:pPr>
        <w:pStyle w:val="12"/>
        <w:tabs>
          <w:tab w:val="left" w:pos="322"/>
        </w:tabs>
        <w:jc w:val="both"/>
      </w:pPr>
      <w:r>
        <w:t>6.7.</w:t>
      </w:r>
      <w:r w:rsidR="009B61B0">
        <w:t xml:space="preserve"> </w:t>
      </w:r>
      <w:r>
        <w:t xml:space="preserve">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с учетом положений статей </w:t>
      </w:r>
      <w:hyperlink r:id="rId15" w:anchor="l920" w:history="1">
        <w:r>
          <w:rPr>
            <w:rStyle w:val="a3"/>
          </w:rPr>
          <w:t>16.1</w:t>
        </w:r>
      </w:hyperlink>
      <w:r>
        <w:t xml:space="preserve"> и </w:t>
      </w:r>
      <w:hyperlink r:id="rId16" w:anchor="l824" w:history="1">
        <w:r>
          <w:rPr>
            <w:rStyle w:val="a3"/>
          </w:rPr>
          <w:t>37</w:t>
        </w:r>
      </w:hyperlink>
      <w:r>
        <w:t xml:space="preserve"> Закона Российской Федерации "О защите прав потребителей".</w:t>
      </w:r>
    </w:p>
    <w:p w:rsidR="002B411F" w:rsidRDefault="002B411F">
      <w:pPr>
        <w:pStyle w:val="12"/>
        <w:tabs>
          <w:tab w:val="left" w:pos="322"/>
        </w:tabs>
        <w:jc w:val="both"/>
      </w:pPr>
    </w:p>
    <w:p w:rsidR="002B411F" w:rsidRDefault="007D4067">
      <w:pPr>
        <w:pStyle w:val="12"/>
        <w:rPr>
          <w:b/>
        </w:rPr>
      </w:pPr>
      <w:r>
        <w:rPr>
          <w:b/>
        </w:rPr>
        <w:t>VII. Порядок предоставления платных медицинских услуг</w:t>
      </w:r>
    </w:p>
    <w:p w:rsidR="002B411F" w:rsidRDefault="002B411F">
      <w:pPr>
        <w:pStyle w:val="12"/>
      </w:pPr>
    </w:p>
    <w:p w:rsidR="002B411F" w:rsidRDefault="007D4067" w:rsidP="009B61B0">
      <w:pPr>
        <w:pStyle w:val="12"/>
        <w:jc w:val="both"/>
      </w:pPr>
      <w:r>
        <w:t>7.1.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rsidR="002B411F" w:rsidRDefault="007D4067" w:rsidP="009B61B0">
      <w:pPr>
        <w:pStyle w:val="12"/>
        <w:jc w:val="both"/>
      </w:pPr>
      <w: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2B411F" w:rsidRDefault="007D4067" w:rsidP="009B61B0">
      <w:pPr>
        <w:pStyle w:val="12"/>
        <w:jc w:val="both"/>
      </w:pPr>
      <w:r>
        <w:t>7.2.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2B411F" w:rsidRDefault="007D4067" w:rsidP="009B61B0">
      <w:pPr>
        <w:pStyle w:val="12"/>
        <w:jc w:val="both"/>
      </w:pPr>
      <w:r>
        <w:t>7.3.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2B411F" w:rsidRDefault="007D4067" w:rsidP="009B61B0">
      <w:pPr>
        <w:pStyle w:val="12"/>
        <w:jc w:val="both"/>
      </w:pPr>
      <w:r>
        <w:t>7.4. Исполнитель предоставляет потребителю (законному представителю потребителя) по его требованию и в доступной для него форме информацию:</w:t>
      </w:r>
    </w:p>
    <w:p w:rsidR="002B411F" w:rsidRDefault="007D4067" w:rsidP="009B61B0">
      <w:pPr>
        <w:pStyle w:val="12"/>
        <w:jc w:val="both"/>
      </w:pPr>
      <w:r>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B411F" w:rsidRDefault="007D4067" w:rsidP="009B61B0">
      <w:pPr>
        <w:pStyle w:val="12"/>
        <w:jc w:val="both"/>
      </w:pPr>
      <w:proofErr w:type="gramStart"/>
      <w:r>
        <w:t xml:space="preserve">б) об используемых при предоставлении платных медицинских услуг </w:t>
      </w:r>
      <w:r>
        <w:lastRenderedPageBreak/>
        <w:t>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2B411F" w:rsidRDefault="007D4067" w:rsidP="009B61B0">
      <w:pPr>
        <w:pStyle w:val="12"/>
        <w:jc w:val="both"/>
      </w:pPr>
      <w:r>
        <w:t>7.5.</w:t>
      </w:r>
      <w:r w:rsidR="009B61B0">
        <w:t xml:space="preserve"> </w:t>
      </w:r>
      <w:r>
        <w:t>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2B411F" w:rsidRDefault="007D4067" w:rsidP="009B61B0">
      <w:pPr>
        <w:pStyle w:val="12"/>
        <w:jc w:val="both"/>
      </w:pPr>
      <w:proofErr w:type="gramStart"/>
      <w:r>
        <w:t xml:space="preserve">За </w:t>
      </w:r>
      <w:proofErr w:type="spellStart"/>
      <w:r>
        <w:t>непредоставление</w:t>
      </w:r>
      <w:proofErr w:type="spellEnd"/>
      <w:r>
        <w:t xml:space="preserve">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roofErr w:type="gramEnd"/>
    </w:p>
    <w:p w:rsidR="002B411F" w:rsidRDefault="007D4067" w:rsidP="009B61B0">
      <w:pPr>
        <w:pStyle w:val="12"/>
        <w:jc w:val="both"/>
      </w:pPr>
      <w:r>
        <w:t>7.6.</w:t>
      </w:r>
      <w:r w:rsidR="009B61B0">
        <w:t xml:space="preserve"> </w:t>
      </w:r>
      <w:r>
        <w:t>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гл.3 «Защита прав потребителей при оказании услуг» Закона Российской Федерации "О защите прав потребителей".</w:t>
      </w:r>
    </w:p>
    <w:p w:rsidR="002B411F" w:rsidRDefault="002B411F" w:rsidP="009B61B0">
      <w:pPr>
        <w:pStyle w:val="12"/>
        <w:tabs>
          <w:tab w:val="left" w:pos="322"/>
        </w:tabs>
        <w:jc w:val="both"/>
      </w:pPr>
    </w:p>
    <w:p w:rsidR="002B411F" w:rsidRDefault="007D4067" w:rsidP="009B61B0">
      <w:pPr>
        <w:pStyle w:val="12"/>
        <w:tabs>
          <w:tab w:val="left" w:pos="360"/>
        </w:tabs>
        <w:spacing w:after="340"/>
        <w:ind w:firstLine="0"/>
        <w:jc w:val="both"/>
        <w:rPr>
          <w:b/>
        </w:rPr>
      </w:pPr>
      <w:r>
        <w:rPr>
          <w:b/>
        </w:rPr>
        <w:t>VIII.</w:t>
      </w:r>
      <w:r>
        <w:rPr>
          <w:b/>
        </w:rPr>
        <w:tab/>
        <w:t>Финансово-хозяйственная деятельность</w:t>
      </w:r>
    </w:p>
    <w:p w:rsidR="002B411F" w:rsidRDefault="007D4067" w:rsidP="009B61B0">
      <w:pPr>
        <w:pStyle w:val="12"/>
        <w:tabs>
          <w:tab w:val="left" w:pos="1538"/>
        </w:tabs>
        <w:ind w:firstLine="880"/>
        <w:jc w:val="both"/>
      </w:pPr>
      <w:r>
        <w:t>8.1.</w:t>
      </w:r>
      <w:r>
        <w:tab/>
        <w:t>Источниками средств от платной и иной приносящей доход деятельности являются: средства, полученные по договорам от граждан и от юридических лиц за оказание платных медицинских услуг, пожертвования юридических и частных лиц, и другие, не запрещенные законодательством источники.</w:t>
      </w:r>
    </w:p>
    <w:p w:rsidR="002B411F" w:rsidRDefault="007D4067">
      <w:pPr>
        <w:pStyle w:val="12"/>
        <w:tabs>
          <w:tab w:val="left" w:pos="1382"/>
        </w:tabs>
        <w:ind w:firstLine="880"/>
        <w:jc w:val="both"/>
      </w:pPr>
      <w:r>
        <w:t>8.2.</w:t>
      </w:r>
      <w:r>
        <w:tab/>
        <w:t>Размер премии устанавливается главным врачом ГУЗ «Липецкий областной центр инфекционных болезней» в зависимости от качества и объема выполненных.</w:t>
      </w:r>
    </w:p>
    <w:p w:rsidR="002B411F" w:rsidRDefault="007D4067">
      <w:pPr>
        <w:pStyle w:val="12"/>
        <w:tabs>
          <w:tab w:val="left" w:pos="1382"/>
        </w:tabs>
        <w:ind w:firstLine="880"/>
        <w:jc w:val="both"/>
      </w:pPr>
      <w:r>
        <w:t>8.3.</w:t>
      </w:r>
      <w:r>
        <w:tab/>
        <w:t>Использование полученных средств, производится в соответствии с планом финансово-хозяйственной деятельности учреждения, утверждаемым управлением здравоохранения Липецкой области.</w:t>
      </w:r>
    </w:p>
    <w:p w:rsidR="002B411F" w:rsidRDefault="007D4067">
      <w:pPr>
        <w:pStyle w:val="12"/>
        <w:tabs>
          <w:tab w:val="left" w:pos="1382"/>
        </w:tabs>
        <w:ind w:firstLine="880"/>
        <w:jc w:val="both"/>
      </w:pPr>
      <w:r>
        <w:t>8.4.</w:t>
      </w:r>
      <w:r>
        <w:tab/>
        <w:t>Доходы, полученные от оказания платных медицинских услуг, распределяются по фондам: фонд оплаты труда (с начислениями на оплату труда), фонд материальных затрат, фонд накопления.</w:t>
      </w:r>
    </w:p>
    <w:p w:rsidR="002B411F" w:rsidRDefault="007D4067">
      <w:pPr>
        <w:pStyle w:val="12"/>
        <w:tabs>
          <w:tab w:val="left" w:pos="1382"/>
        </w:tabs>
        <w:ind w:firstLine="880"/>
        <w:jc w:val="both"/>
      </w:pPr>
      <w:r>
        <w:t>8.5.</w:t>
      </w:r>
      <w:r>
        <w:tab/>
        <w:t>Заложенный в цены фонд оплаты труда образуется по нормативному принципу от общего объема выполненных работ (не более 60% включая начисления на оплату труда). Резервный фонд на отпуска не создается.</w:t>
      </w:r>
    </w:p>
    <w:p w:rsidR="002B411F" w:rsidRDefault="007D4067">
      <w:pPr>
        <w:pStyle w:val="12"/>
        <w:ind w:firstLine="1160"/>
        <w:jc w:val="both"/>
      </w:pPr>
      <w:r>
        <w:t xml:space="preserve">Средства фонда оплаты труда распределяются между работниками </w:t>
      </w:r>
      <w:proofErr w:type="gramStart"/>
      <w:r>
        <w:t>согласно Положения</w:t>
      </w:r>
      <w:proofErr w:type="gramEnd"/>
      <w:r>
        <w:t xml:space="preserve"> о премировании работников ГУЗ «ЛОЦИБ», и протокола решения единой комиссии по распределению компенсационных и стимулирующих выплат.</w:t>
      </w:r>
    </w:p>
    <w:p w:rsidR="002B411F" w:rsidRDefault="007D4067">
      <w:pPr>
        <w:pStyle w:val="12"/>
        <w:ind w:firstLine="880"/>
        <w:jc w:val="both"/>
      </w:pPr>
      <w:r>
        <w:t>Премирование работников производится на основании приказа главного врача ГУЗ «Липецкий областной центр инфекционных болезней».</w:t>
      </w:r>
    </w:p>
    <w:p w:rsidR="002B411F" w:rsidRDefault="007D4067">
      <w:pPr>
        <w:pStyle w:val="12"/>
        <w:tabs>
          <w:tab w:val="left" w:pos="1538"/>
        </w:tabs>
        <w:ind w:firstLine="880"/>
        <w:jc w:val="both"/>
      </w:pPr>
      <w:r>
        <w:lastRenderedPageBreak/>
        <w:t>8.6.</w:t>
      </w:r>
      <w:r>
        <w:tab/>
      </w:r>
      <w:proofErr w:type="gramStart"/>
      <w:r>
        <w:t>Средства фонда материальных затрат включают в себя расходы на медикаменты, медицинский инструментарий, мягкий инвентарь, хозяйственные и канцелярские товары, оплату коммунальных услуг, транспортные услуги, услуги связи, текущий ремонт, все прочие расходы (вневедомственная охрана, мероприятия по охране труда и т.д.), на оплату налогов согласно действующему законодательству и т.д. в соответствии с бюджетной классификацией расходов и определяются от общего объема выполненных</w:t>
      </w:r>
      <w:proofErr w:type="gramEnd"/>
      <w:r>
        <w:t xml:space="preserve"> работ, но не менее фактически сложившихся материальных затрат за отчетный период.</w:t>
      </w:r>
    </w:p>
    <w:p w:rsidR="002B411F" w:rsidRDefault="007D4067">
      <w:pPr>
        <w:pStyle w:val="12"/>
        <w:tabs>
          <w:tab w:val="left" w:pos="1382"/>
        </w:tabs>
        <w:ind w:firstLine="880"/>
        <w:jc w:val="both"/>
      </w:pPr>
      <w:r>
        <w:t>8.7.</w:t>
      </w:r>
      <w:r>
        <w:tab/>
        <w:t>Средства фонда накопления направляются на укрепление материально-технической базы ГУЗ «ЛОЦИБ», на цели и мероприятия, направленные на социально-производственное развитие коллектива.</w:t>
      </w:r>
    </w:p>
    <w:p w:rsidR="002B411F" w:rsidRDefault="007D4067">
      <w:pPr>
        <w:pStyle w:val="12"/>
        <w:tabs>
          <w:tab w:val="left" w:pos="1382"/>
        </w:tabs>
        <w:ind w:firstLine="880"/>
        <w:jc w:val="both"/>
      </w:pPr>
      <w:r>
        <w:t>8.8.</w:t>
      </w:r>
      <w:r>
        <w:tab/>
        <w:t>Для целей налогообложения прибыли ведется раздельный учет доходов (расходов), полученных (произведенных) в рамках коммерческой деятельности в соответствии с Налоговым кодексом Российской Федерации.</w:t>
      </w:r>
    </w:p>
    <w:p w:rsidR="002B411F" w:rsidRDefault="007D4067">
      <w:pPr>
        <w:pStyle w:val="12"/>
        <w:tabs>
          <w:tab w:val="left" w:pos="1382"/>
        </w:tabs>
        <w:ind w:firstLine="880"/>
        <w:jc w:val="both"/>
      </w:pPr>
      <w:r>
        <w:t>8.9.</w:t>
      </w:r>
      <w:r>
        <w:tab/>
        <w:t xml:space="preserve">Оставшаяся часть денежных средств после уплаты налога на прибыль поступает в распоряжение учреждения и является прибылью. </w:t>
      </w:r>
      <w:proofErr w:type="gramStart"/>
      <w:r>
        <w:t>Прибыль используется на непредвиденные расходы, возникшие по объективным причинам, на премирование работников за организацию и высокое качество работ по платным медицинским услугам, на судебные издержки и арбитражные расходы, другие расходы по оплате отдельных видов налогов и сборов, оплачиваемых в соответствии с установленным законодательством порядком за счет финансовых результатов, а также по операциям, связанным с получением внереализационных доходов.</w:t>
      </w:r>
      <w:proofErr w:type="gramEnd"/>
    </w:p>
    <w:p w:rsidR="002B411F" w:rsidRDefault="007D4067">
      <w:pPr>
        <w:pStyle w:val="12"/>
        <w:tabs>
          <w:tab w:val="left" w:pos="1824"/>
        </w:tabs>
        <w:spacing w:line="228" w:lineRule="auto"/>
        <w:ind w:firstLine="900"/>
        <w:jc w:val="both"/>
      </w:pPr>
      <w:r>
        <w:t>8.10.Неиспользованные средства не подлежат изъятию, используются в следующем году и не учитываются при определении бюджетных ассигнований ГУЗ «ЛОЦИБ» на следующий год.</w:t>
      </w:r>
    </w:p>
    <w:p w:rsidR="002B411F" w:rsidRDefault="007D4067">
      <w:pPr>
        <w:pStyle w:val="12"/>
        <w:tabs>
          <w:tab w:val="left" w:pos="1537"/>
        </w:tabs>
        <w:spacing w:line="216" w:lineRule="auto"/>
        <w:ind w:firstLine="900"/>
        <w:jc w:val="both"/>
      </w:pPr>
      <w:r>
        <w:t>8.11.</w:t>
      </w:r>
      <w:r>
        <w:tab/>
        <w:t>Бухгалтерский учет и отчетность осуществляется согласно инструкции по бухгалтерскому учету в государственных бюджетных учреждениях, утвержденной и действующей на данный момент.</w:t>
      </w:r>
    </w:p>
    <w:p w:rsidR="007D4067" w:rsidRDefault="007D4067">
      <w:pPr>
        <w:pStyle w:val="12"/>
        <w:tabs>
          <w:tab w:val="left" w:pos="1537"/>
        </w:tabs>
        <w:spacing w:line="216" w:lineRule="auto"/>
        <w:ind w:firstLine="900"/>
        <w:jc w:val="both"/>
      </w:pPr>
    </w:p>
    <w:p w:rsidR="002B411F" w:rsidRDefault="007D4067">
      <w:pPr>
        <w:pStyle w:val="12"/>
        <w:spacing w:after="120"/>
        <w:ind w:firstLine="900"/>
      </w:pPr>
      <w:r>
        <w:rPr>
          <w:b/>
        </w:rPr>
        <w:t>IX. Ответственность исполнителя при предоставлении платных медицинских услуг</w:t>
      </w:r>
    </w:p>
    <w:p w:rsidR="002B411F" w:rsidRDefault="007D4067">
      <w:pPr>
        <w:pStyle w:val="12"/>
        <w:spacing w:after="120"/>
        <w:ind w:firstLine="900"/>
      </w:pPr>
      <w:r>
        <w:t>9.1.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2B411F" w:rsidRDefault="007D4067">
      <w:pPr>
        <w:pStyle w:val="12"/>
        <w:spacing w:after="120"/>
        <w:ind w:firstLine="900"/>
      </w:pPr>
      <w:r>
        <w:t>9.2. 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tbl>
      <w:tblPr>
        <w:tblW w:w="0" w:type="auto"/>
        <w:tblInd w:w="-8" w:type="dxa"/>
        <w:tblLayout w:type="fixed"/>
        <w:tblCellMar>
          <w:top w:w="102" w:type="dxa"/>
          <w:left w:w="62" w:type="dxa"/>
          <w:bottom w:w="102" w:type="dxa"/>
          <w:right w:w="62" w:type="dxa"/>
        </w:tblCellMar>
        <w:tblLook w:val="04A0" w:firstRow="1" w:lastRow="0" w:firstColumn="1" w:lastColumn="0" w:noHBand="0" w:noVBand="1"/>
      </w:tblPr>
      <w:tblGrid>
        <w:gridCol w:w="144"/>
        <w:gridCol w:w="1871"/>
        <w:gridCol w:w="7192"/>
        <w:gridCol w:w="144"/>
      </w:tblGrid>
      <w:tr w:rsidR="002B411F" w:rsidTr="009B61B0">
        <w:tc>
          <w:tcPr>
            <w:tcW w:w="9207" w:type="dxa"/>
            <w:gridSpan w:val="3"/>
            <w:tcBorders>
              <w:top w:val="nil"/>
              <w:left w:val="nil"/>
              <w:bottom w:val="nil"/>
              <w:right w:val="nil"/>
            </w:tcBorders>
            <w:tcMar>
              <w:top w:w="102" w:type="dxa"/>
              <w:left w:w="62" w:type="dxa"/>
              <w:bottom w:w="102" w:type="dxa"/>
              <w:right w:w="62" w:type="dxa"/>
            </w:tcMar>
          </w:tcPr>
          <w:p w:rsidR="002B411F" w:rsidRDefault="007D4067" w:rsidP="009B61B0">
            <w:pPr>
              <w:pStyle w:val="12"/>
            </w:pPr>
            <w:r>
              <w:t>Заместитель главного врача</w:t>
            </w:r>
          </w:p>
          <w:p w:rsidR="002B411F" w:rsidRDefault="007D4067" w:rsidP="009B61B0">
            <w:pPr>
              <w:pStyle w:val="12"/>
            </w:pPr>
            <w:r>
              <w:t xml:space="preserve"> по экономическим вопросам</w:t>
            </w:r>
            <w:r w:rsidR="009B61B0">
              <w:t xml:space="preserve">                                    </w:t>
            </w:r>
            <w:r w:rsidR="009B61B0" w:rsidRPr="009B61B0">
              <w:t>В.В. Виноградова</w:t>
            </w:r>
          </w:p>
        </w:tc>
        <w:tc>
          <w:tcPr>
            <w:tcW w:w="144" w:type="dxa"/>
            <w:tcMar>
              <w:top w:w="102" w:type="dxa"/>
              <w:left w:w="62" w:type="dxa"/>
              <w:bottom w:w="102" w:type="dxa"/>
              <w:right w:w="62" w:type="dxa"/>
            </w:tcMar>
          </w:tcPr>
          <w:p w:rsidR="002B411F" w:rsidRDefault="002B411F" w:rsidP="009B61B0"/>
        </w:tc>
      </w:tr>
      <w:tr w:rsidR="002B411F" w:rsidTr="009B61B0">
        <w:tc>
          <w:tcPr>
            <w:tcW w:w="9207" w:type="dxa"/>
            <w:gridSpan w:val="3"/>
            <w:tcBorders>
              <w:top w:val="nil"/>
              <w:left w:val="nil"/>
              <w:bottom w:val="nil"/>
              <w:right w:val="nil"/>
            </w:tcBorders>
            <w:tcMar>
              <w:top w:w="102" w:type="dxa"/>
              <w:left w:w="62" w:type="dxa"/>
              <w:bottom w:w="102" w:type="dxa"/>
              <w:right w:w="62" w:type="dxa"/>
            </w:tcMar>
          </w:tcPr>
          <w:p w:rsidR="002B411F" w:rsidRDefault="007D4067" w:rsidP="009B61B0">
            <w:pPr>
              <w:pStyle w:val="12"/>
              <w:spacing w:after="120"/>
            </w:pPr>
            <w:r>
              <w:t>«____»__________ 2023 г.</w:t>
            </w:r>
          </w:p>
        </w:tc>
        <w:tc>
          <w:tcPr>
            <w:tcW w:w="144" w:type="dxa"/>
            <w:tcMar>
              <w:top w:w="102" w:type="dxa"/>
              <w:left w:w="62" w:type="dxa"/>
              <w:bottom w:w="102" w:type="dxa"/>
              <w:right w:w="62" w:type="dxa"/>
            </w:tcMar>
          </w:tcPr>
          <w:p w:rsidR="002B411F" w:rsidRDefault="002B411F"/>
        </w:tc>
      </w:tr>
      <w:tr w:rsidR="002B411F" w:rsidTr="009B61B0">
        <w:tc>
          <w:tcPr>
            <w:tcW w:w="144" w:type="dxa"/>
            <w:tcMar>
              <w:top w:w="102" w:type="dxa"/>
              <w:left w:w="62" w:type="dxa"/>
              <w:bottom w:w="102" w:type="dxa"/>
              <w:right w:w="62" w:type="dxa"/>
            </w:tcMar>
          </w:tcPr>
          <w:p w:rsidR="002B411F" w:rsidRDefault="002B411F"/>
        </w:tc>
        <w:tc>
          <w:tcPr>
            <w:tcW w:w="9207" w:type="dxa"/>
            <w:gridSpan w:val="3"/>
            <w:tcBorders>
              <w:top w:val="nil"/>
              <w:left w:val="nil"/>
              <w:bottom w:val="nil"/>
              <w:right w:val="nil"/>
            </w:tcBorders>
            <w:tcMar>
              <w:top w:w="102" w:type="dxa"/>
              <w:left w:w="62" w:type="dxa"/>
              <w:bottom w:w="102" w:type="dxa"/>
              <w:right w:w="62" w:type="dxa"/>
            </w:tcMar>
          </w:tcPr>
          <w:p w:rsidR="002B411F" w:rsidRDefault="007D4067">
            <w:pPr>
              <w:jc w:val="both"/>
              <w:rPr>
                <w:rFonts w:ascii="Times New Roman" w:hAnsi="Times New Roman"/>
                <w:sz w:val="28"/>
              </w:rPr>
            </w:pPr>
            <w:r>
              <w:rPr>
                <w:rFonts w:ascii="Times New Roman" w:hAnsi="Times New Roman"/>
                <w:sz w:val="28"/>
              </w:rPr>
              <w:t>Представитель работников</w:t>
            </w:r>
          </w:p>
          <w:p w:rsidR="002B411F" w:rsidRDefault="007D4067">
            <w:pPr>
              <w:pStyle w:val="ConsPlusNormal"/>
              <w:jc w:val="both"/>
            </w:pPr>
            <w:r>
              <w:t>ГУЗ «ЛОЦИБ»</w:t>
            </w:r>
          </w:p>
        </w:tc>
      </w:tr>
      <w:tr w:rsidR="002B411F" w:rsidTr="009B61B0">
        <w:tc>
          <w:tcPr>
            <w:tcW w:w="144" w:type="dxa"/>
            <w:tcMar>
              <w:top w:w="102" w:type="dxa"/>
              <w:left w:w="62" w:type="dxa"/>
              <w:bottom w:w="102" w:type="dxa"/>
              <w:right w:w="62" w:type="dxa"/>
            </w:tcMar>
          </w:tcPr>
          <w:p w:rsidR="002B411F" w:rsidRDefault="002B411F"/>
        </w:tc>
        <w:tc>
          <w:tcPr>
            <w:tcW w:w="1871" w:type="dxa"/>
            <w:tcBorders>
              <w:top w:val="nil"/>
              <w:left w:val="nil"/>
              <w:bottom w:val="nil"/>
              <w:right w:val="nil"/>
            </w:tcBorders>
            <w:tcMar>
              <w:top w:w="102" w:type="dxa"/>
              <w:left w:w="62" w:type="dxa"/>
              <w:bottom w:w="102" w:type="dxa"/>
              <w:right w:w="62" w:type="dxa"/>
            </w:tcMar>
          </w:tcPr>
          <w:p w:rsidR="002B411F" w:rsidRDefault="002B411F">
            <w:pPr>
              <w:pStyle w:val="ConsPlusNormal"/>
              <w:jc w:val="both"/>
            </w:pPr>
          </w:p>
        </w:tc>
        <w:tc>
          <w:tcPr>
            <w:tcW w:w="7336" w:type="dxa"/>
            <w:gridSpan w:val="2"/>
            <w:tcBorders>
              <w:top w:val="nil"/>
              <w:left w:val="nil"/>
              <w:bottom w:val="nil"/>
              <w:right w:val="nil"/>
            </w:tcBorders>
            <w:tcMar>
              <w:top w:w="102" w:type="dxa"/>
              <w:left w:w="62" w:type="dxa"/>
              <w:bottom w:w="102" w:type="dxa"/>
              <w:right w:w="62" w:type="dxa"/>
            </w:tcMar>
          </w:tcPr>
          <w:p w:rsidR="002B411F" w:rsidRDefault="007D4067">
            <w:pPr>
              <w:pStyle w:val="ConsPlusNormal"/>
              <w:jc w:val="both"/>
            </w:pPr>
            <w:r>
              <w:t>Л.В. Сальникова</w:t>
            </w:r>
          </w:p>
        </w:tc>
      </w:tr>
      <w:tr w:rsidR="002B411F" w:rsidTr="009B61B0">
        <w:tc>
          <w:tcPr>
            <w:tcW w:w="144" w:type="dxa"/>
            <w:tcMar>
              <w:top w:w="102" w:type="dxa"/>
              <w:left w:w="62" w:type="dxa"/>
              <w:bottom w:w="102" w:type="dxa"/>
              <w:right w:w="62" w:type="dxa"/>
            </w:tcMar>
          </w:tcPr>
          <w:p w:rsidR="002B411F" w:rsidRDefault="002B411F"/>
        </w:tc>
        <w:tc>
          <w:tcPr>
            <w:tcW w:w="9207" w:type="dxa"/>
            <w:gridSpan w:val="3"/>
            <w:tcBorders>
              <w:top w:val="nil"/>
              <w:left w:val="nil"/>
              <w:bottom w:val="nil"/>
              <w:right w:val="nil"/>
            </w:tcBorders>
            <w:tcMar>
              <w:top w:w="102" w:type="dxa"/>
              <w:left w:w="62" w:type="dxa"/>
              <w:bottom w:w="102" w:type="dxa"/>
              <w:right w:w="62" w:type="dxa"/>
            </w:tcMar>
          </w:tcPr>
          <w:p w:rsidR="002B411F" w:rsidRDefault="007D4067">
            <w:pPr>
              <w:pStyle w:val="ConsPlusNormal"/>
              <w:jc w:val="both"/>
            </w:pPr>
            <w:r>
              <w:t>«____»__________ 2023 г.</w:t>
            </w:r>
          </w:p>
        </w:tc>
      </w:tr>
    </w:tbl>
    <w:p w:rsidR="002B411F" w:rsidRDefault="002B411F">
      <w:pPr>
        <w:jc w:val="both"/>
        <w:rPr>
          <w:rFonts w:ascii="Times New Roman" w:hAnsi="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2B411F">
        <w:tc>
          <w:tcPr>
            <w:tcW w:w="9071" w:type="dxa"/>
            <w:gridSpan w:val="2"/>
            <w:tcBorders>
              <w:top w:val="nil"/>
              <w:left w:val="nil"/>
              <w:bottom w:val="nil"/>
              <w:right w:val="nil"/>
            </w:tcBorders>
            <w:tcMar>
              <w:top w:w="102" w:type="dxa"/>
              <w:left w:w="62" w:type="dxa"/>
              <w:bottom w:w="102" w:type="dxa"/>
              <w:right w:w="62" w:type="dxa"/>
            </w:tcMar>
          </w:tcPr>
          <w:p w:rsidR="002B411F" w:rsidRDefault="007D4067">
            <w:pPr>
              <w:pStyle w:val="ConsPlusNormal"/>
              <w:jc w:val="both"/>
            </w:pPr>
            <w:r>
              <w:t xml:space="preserve">         Юрисконсульт </w:t>
            </w:r>
          </w:p>
        </w:tc>
      </w:tr>
      <w:tr w:rsidR="002B411F">
        <w:tc>
          <w:tcPr>
            <w:tcW w:w="1871" w:type="dxa"/>
            <w:tcBorders>
              <w:top w:val="nil"/>
              <w:left w:val="nil"/>
              <w:bottom w:val="nil"/>
              <w:right w:val="nil"/>
            </w:tcBorders>
            <w:tcMar>
              <w:top w:w="102" w:type="dxa"/>
              <w:left w:w="62" w:type="dxa"/>
              <w:bottom w:w="102" w:type="dxa"/>
              <w:right w:w="62" w:type="dxa"/>
            </w:tcMar>
          </w:tcPr>
          <w:p w:rsidR="002B411F" w:rsidRDefault="002B411F">
            <w:pPr>
              <w:pStyle w:val="ConsPlusNormal"/>
              <w:jc w:val="both"/>
            </w:pPr>
          </w:p>
        </w:tc>
        <w:tc>
          <w:tcPr>
            <w:tcW w:w="7200" w:type="dxa"/>
            <w:tcBorders>
              <w:top w:val="nil"/>
              <w:left w:val="nil"/>
              <w:bottom w:val="nil"/>
              <w:right w:val="nil"/>
            </w:tcBorders>
            <w:tcMar>
              <w:top w:w="102" w:type="dxa"/>
              <w:left w:w="62" w:type="dxa"/>
              <w:bottom w:w="102" w:type="dxa"/>
              <w:right w:w="62" w:type="dxa"/>
            </w:tcMar>
          </w:tcPr>
          <w:p w:rsidR="002B411F" w:rsidRDefault="007D4067">
            <w:pPr>
              <w:pStyle w:val="ConsPlusNormal"/>
              <w:jc w:val="both"/>
            </w:pPr>
            <w:r>
              <w:t>Е.И.</w:t>
            </w:r>
            <w:r w:rsidR="009B61B0">
              <w:t xml:space="preserve"> </w:t>
            </w:r>
            <w:r>
              <w:t>Казачкова</w:t>
            </w:r>
          </w:p>
        </w:tc>
      </w:tr>
      <w:tr w:rsidR="002B411F">
        <w:tc>
          <w:tcPr>
            <w:tcW w:w="9071" w:type="dxa"/>
            <w:gridSpan w:val="2"/>
            <w:tcBorders>
              <w:top w:val="nil"/>
              <w:left w:val="nil"/>
              <w:bottom w:val="nil"/>
              <w:right w:val="nil"/>
            </w:tcBorders>
            <w:tcMar>
              <w:top w:w="102" w:type="dxa"/>
              <w:left w:w="62" w:type="dxa"/>
              <w:bottom w:w="102" w:type="dxa"/>
              <w:right w:w="62" w:type="dxa"/>
            </w:tcMar>
          </w:tcPr>
          <w:p w:rsidR="002B411F" w:rsidRDefault="007D4067">
            <w:pPr>
              <w:pStyle w:val="ConsPlusNormal"/>
              <w:jc w:val="both"/>
            </w:pPr>
            <w:r>
              <w:t>«____»__________ 2023 г.</w:t>
            </w:r>
          </w:p>
        </w:tc>
      </w:tr>
    </w:tbl>
    <w:p w:rsidR="002B411F" w:rsidRDefault="002B411F">
      <w:pPr>
        <w:jc w:val="both"/>
        <w:rPr>
          <w:rFonts w:ascii="Times New Roman" w:hAnsi="Times New Roman"/>
          <w:sz w:val="28"/>
        </w:rPr>
      </w:pPr>
    </w:p>
    <w:p w:rsidR="002B411F" w:rsidRDefault="002B411F">
      <w:pPr>
        <w:pStyle w:val="12"/>
        <w:spacing w:after="120"/>
        <w:ind w:firstLine="900"/>
        <w:jc w:val="center"/>
      </w:pPr>
    </w:p>
    <w:sectPr w:rsidR="002B411F" w:rsidSect="009B61B0">
      <w:pgSz w:w="11900" w:h="16840"/>
      <w:pgMar w:top="924" w:right="718" w:bottom="851" w:left="1560" w:header="496" w:footer="46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
  <w:rsids>
    <w:rsidRoot w:val="002B411F"/>
    <w:rsid w:val="002B411F"/>
    <w:rsid w:val="00703884"/>
    <w:rsid w:val="007D4067"/>
    <w:rsid w:val="009B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Times New Roman" w:hAnsi="Arial Unicode MS" w:cs="Times New Roman"/>
        <w:color w:val="000000"/>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текст1"/>
    <w:basedOn w:val="a"/>
    <w:link w:val="13"/>
    <w:pPr>
      <w:ind w:firstLine="400"/>
    </w:pPr>
    <w:rPr>
      <w:rFonts w:ascii="Times New Roman" w:hAnsi="Times New Roman"/>
      <w:sz w:val="28"/>
    </w:rPr>
  </w:style>
  <w:style w:type="character" w:customStyle="1" w:styleId="13">
    <w:name w:val="Основной текст1"/>
    <w:basedOn w:val="1"/>
    <w:link w:val="12"/>
    <w:rPr>
      <w:rFonts w:ascii="Times New Roman" w:hAnsi="Times New Roman"/>
      <w:color w:val="000000"/>
      <w:sz w:val="28"/>
    </w:rPr>
  </w:style>
  <w:style w:type="paragraph" w:customStyle="1" w:styleId="14">
    <w:name w:val="Заголовок №1"/>
    <w:basedOn w:val="a"/>
    <w:link w:val="15"/>
    <w:pPr>
      <w:outlineLvl w:val="0"/>
    </w:pPr>
    <w:rPr>
      <w:rFonts w:ascii="Times New Roman" w:hAnsi="Times New Roman"/>
      <w:sz w:val="46"/>
    </w:rPr>
  </w:style>
  <w:style w:type="character" w:customStyle="1" w:styleId="15">
    <w:name w:val="Заголовок №1"/>
    <w:basedOn w:val="1"/>
    <w:link w:val="14"/>
    <w:rPr>
      <w:rFonts w:ascii="Times New Roman" w:hAnsi="Times New Roman"/>
      <w:color w:val="000000"/>
      <w:sz w:val="4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6">
    <w:name w:val="Гиперссылка1"/>
    <w:basedOn w:val="17"/>
    <w:link w:val="a3"/>
    <w:rPr>
      <w:color w:val="0000FF" w:themeColor="hyperlink"/>
      <w:u w:val="single"/>
    </w:rPr>
  </w:style>
  <w:style w:type="character" w:styleId="a3">
    <w:name w:val="Hyperlink"/>
    <w:basedOn w:val="a0"/>
    <w:link w:val="16"/>
    <w:rPr>
      <w:color w:val="0000FF" w:themeColor="hyperlink"/>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4">
    <w:name w:val="Подпись к картинке"/>
    <w:basedOn w:val="a"/>
    <w:link w:val="a5"/>
    <w:rPr>
      <w:rFonts w:ascii="Times New Roman" w:hAnsi="Times New Roman"/>
      <w:sz w:val="28"/>
    </w:rPr>
  </w:style>
  <w:style w:type="character" w:customStyle="1" w:styleId="a5">
    <w:name w:val="Подпись к картинке"/>
    <w:basedOn w:val="1"/>
    <w:link w:val="a4"/>
    <w:rPr>
      <w:rFonts w:ascii="Times New Roman" w:hAnsi="Times New Roman"/>
      <w:color w:val="000000"/>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3">
    <w:name w:val="Основной текст (3)"/>
    <w:basedOn w:val="a"/>
    <w:link w:val="34"/>
    <w:pPr>
      <w:spacing w:line="216" w:lineRule="auto"/>
      <w:ind w:firstLine="90"/>
    </w:pPr>
    <w:rPr>
      <w:rFonts w:ascii="Arial" w:hAnsi="Arial"/>
      <w:sz w:val="13"/>
    </w:rPr>
  </w:style>
  <w:style w:type="character" w:customStyle="1" w:styleId="34">
    <w:name w:val="Основной текст (3)"/>
    <w:basedOn w:val="1"/>
    <w:link w:val="33"/>
    <w:rPr>
      <w:rFonts w:ascii="Arial" w:hAnsi="Arial"/>
      <w:color w:val="000000"/>
      <w:sz w:val="13"/>
    </w:rPr>
  </w:style>
  <w:style w:type="paragraph" w:customStyle="1" w:styleId="23">
    <w:name w:val="Основной текст (2)"/>
    <w:basedOn w:val="a"/>
    <w:link w:val="24"/>
    <w:rPr>
      <w:rFonts w:ascii="Arial" w:hAnsi="Arial"/>
      <w:color w:val="262626"/>
      <w:sz w:val="11"/>
    </w:rPr>
  </w:style>
  <w:style w:type="character" w:customStyle="1" w:styleId="24">
    <w:name w:val="Основной текст (2)"/>
    <w:basedOn w:val="1"/>
    <w:link w:val="23"/>
    <w:rPr>
      <w:rFonts w:ascii="Arial" w:hAnsi="Arial"/>
      <w:color w:val="262626"/>
      <w:sz w:val="1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7">
    <w:name w:val="Основной шрифт абзац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Times New Roman" w:hAnsi="Arial Unicode MS" w:cs="Times New Roman"/>
        <w:color w:val="000000"/>
        <w:sz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текст1"/>
    <w:basedOn w:val="a"/>
    <w:link w:val="13"/>
    <w:pPr>
      <w:ind w:firstLine="400"/>
    </w:pPr>
    <w:rPr>
      <w:rFonts w:ascii="Times New Roman" w:hAnsi="Times New Roman"/>
      <w:sz w:val="28"/>
    </w:rPr>
  </w:style>
  <w:style w:type="character" w:customStyle="1" w:styleId="13">
    <w:name w:val="Основной текст1"/>
    <w:basedOn w:val="1"/>
    <w:link w:val="12"/>
    <w:rPr>
      <w:rFonts w:ascii="Times New Roman" w:hAnsi="Times New Roman"/>
      <w:color w:val="000000"/>
      <w:sz w:val="28"/>
    </w:rPr>
  </w:style>
  <w:style w:type="paragraph" w:customStyle="1" w:styleId="14">
    <w:name w:val="Заголовок №1"/>
    <w:basedOn w:val="a"/>
    <w:link w:val="15"/>
    <w:pPr>
      <w:outlineLvl w:val="0"/>
    </w:pPr>
    <w:rPr>
      <w:rFonts w:ascii="Times New Roman" w:hAnsi="Times New Roman"/>
      <w:sz w:val="46"/>
    </w:rPr>
  </w:style>
  <w:style w:type="character" w:customStyle="1" w:styleId="15">
    <w:name w:val="Заголовок №1"/>
    <w:basedOn w:val="1"/>
    <w:link w:val="14"/>
    <w:rPr>
      <w:rFonts w:ascii="Times New Roman" w:hAnsi="Times New Roman"/>
      <w:color w:val="000000"/>
      <w:sz w:val="4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6">
    <w:name w:val="Гиперссылка1"/>
    <w:basedOn w:val="17"/>
    <w:link w:val="a3"/>
    <w:rPr>
      <w:color w:val="0000FF" w:themeColor="hyperlink"/>
      <w:u w:val="single"/>
    </w:rPr>
  </w:style>
  <w:style w:type="character" w:styleId="a3">
    <w:name w:val="Hyperlink"/>
    <w:basedOn w:val="a0"/>
    <w:link w:val="16"/>
    <w:rPr>
      <w:color w:val="0000FF" w:themeColor="hyperlink"/>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4">
    <w:name w:val="Подпись к картинке"/>
    <w:basedOn w:val="a"/>
    <w:link w:val="a5"/>
    <w:rPr>
      <w:rFonts w:ascii="Times New Roman" w:hAnsi="Times New Roman"/>
      <w:sz w:val="28"/>
    </w:rPr>
  </w:style>
  <w:style w:type="character" w:customStyle="1" w:styleId="a5">
    <w:name w:val="Подпись к картинке"/>
    <w:basedOn w:val="1"/>
    <w:link w:val="a4"/>
    <w:rPr>
      <w:rFonts w:ascii="Times New Roman" w:hAnsi="Times New Roman"/>
      <w:color w:val="000000"/>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3">
    <w:name w:val="Основной текст (3)"/>
    <w:basedOn w:val="a"/>
    <w:link w:val="34"/>
    <w:pPr>
      <w:spacing w:line="216" w:lineRule="auto"/>
      <w:ind w:firstLine="90"/>
    </w:pPr>
    <w:rPr>
      <w:rFonts w:ascii="Arial" w:hAnsi="Arial"/>
      <w:sz w:val="13"/>
    </w:rPr>
  </w:style>
  <w:style w:type="character" w:customStyle="1" w:styleId="34">
    <w:name w:val="Основной текст (3)"/>
    <w:basedOn w:val="1"/>
    <w:link w:val="33"/>
    <w:rPr>
      <w:rFonts w:ascii="Arial" w:hAnsi="Arial"/>
      <w:color w:val="000000"/>
      <w:sz w:val="13"/>
    </w:rPr>
  </w:style>
  <w:style w:type="paragraph" w:customStyle="1" w:styleId="23">
    <w:name w:val="Основной текст (2)"/>
    <w:basedOn w:val="a"/>
    <w:link w:val="24"/>
    <w:rPr>
      <w:rFonts w:ascii="Arial" w:hAnsi="Arial"/>
      <w:color w:val="262626"/>
      <w:sz w:val="11"/>
    </w:rPr>
  </w:style>
  <w:style w:type="character" w:customStyle="1" w:styleId="24">
    <w:name w:val="Основной текст (2)"/>
    <w:basedOn w:val="1"/>
    <w:link w:val="23"/>
    <w:rPr>
      <w:rFonts w:ascii="Arial" w:hAnsi="Arial"/>
      <w:color w:val="262626"/>
      <w:sz w:val="1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7">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ib.iz@zdrav48.ru" TargetMode="External"/><Relationship Id="rId13" Type="http://schemas.openxmlformats.org/officeDocument/2006/relationships/hyperlink" Target="https://normativ.kontur.ru/document?moduleid=1&amp;documentid=4376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437678" TargetMode="External"/><Relationship Id="rId12" Type="http://schemas.openxmlformats.org/officeDocument/2006/relationships/hyperlink" Target="https://normativ.kontur.ru/document?moduleid=1&amp;documentid=43767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normativ.kontur.ru/document?moduleid=1&amp;documentid=437678" TargetMode="External"/><Relationship Id="rId1" Type="http://schemas.openxmlformats.org/officeDocument/2006/relationships/styles" Target="styles.xml"/><Relationship Id="rId6" Type="http://schemas.openxmlformats.org/officeDocument/2006/relationships/hyperlink" Target="https://normativ.kontur.ru/document?moduleid=1&amp;documentid=437678" TargetMode="External"/><Relationship Id="rId11" Type="http://schemas.openxmlformats.org/officeDocument/2006/relationships/hyperlink" Target="https://normativ.kontur.ru/document?moduleid=1&amp;documentid=432422" TargetMode="External"/><Relationship Id="rId5" Type="http://schemas.openxmlformats.org/officeDocument/2006/relationships/hyperlink" Target="https://normativ.kontur.ru/document?moduleid=1&amp;documentid=437678" TargetMode="External"/><Relationship Id="rId15" Type="http://schemas.openxmlformats.org/officeDocument/2006/relationships/hyperlink" Target="https://normativ.kontur.ru/document?moduleid=1&amp;documentid=437678" TargetMode="External"/><Relationship Id="rId10" Type="http://schemas.openxmlformats.org/officeDocument/2006/relationships/hyperlink" Target="https://normativ.kontur.ru/document?moduleid=1&amp;documentid=437678"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4218" TargetMode="External"/><Relationship Id="rId14" Type="http://schemas.openxmlformats.org/officeDocument/2006/relationships/hyperlink" Target="https://normativ.kontur.ru/document?moduleid=1&amp;documentid=437678"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4833</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Arm306-04</dc:creator>
  <cp:lastModifiedBy>Arm306-04</cp:lastModifiedBy>
  <cp:revision>3</cp:revision>
  <dcterms:created xsi:type="dcterms:W3CDTF">2024-03-04T09:48:00Z</dcterms:created>
  <dcterms:modified xsi:type="dcterms:W3CDTF">2024-04-10T13:33:00Z</dcterms:modified>
</cp:coreProperties>
</file>